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6352" w14:textId="77777777" w:rsidR="00812EB0" w:rsidRPr="003B6386" w:rsidRDefault="00812EB0" w:rsidP="00812EB0">
      <w:pPr>
        <w:jc w:val="both"/>
        <w:rPr>
          <w:rFonts w:ascii="Calibri" w:hAnsi="Calibri"/>
          <w:b/>
          <w:bCs/>
        </w:rPr>
      </w:pPr>
      <w:r w:rsidRPr="003B6386">
        <w:rPr>
          <w:rFonts w:ascii="Calibri" w:hAnsi="Calibri"/>
          <w:b/>
          <w:bCs/>
        </w:rPr>
        <w:t xml:space="preserve">Ministry of Energy and Spatial Planning, Luxembourg </w:t>
      </w:r>
    </w:p>
    <w:p w14:paraId="575E22A5" w14:textId="77777777" w:rsidR="00812EB0" w:rsidRPr="003B6386" w:rsidRDefault="00812EB0" w:rsidP="00812EB0">
      <w:pPr>
        <w:pStyle w:val="Heading2"/>
        <w:jc w:val="left"/>
        <w:rPr>
          <w:rFonts w:ascii="Calibri" w:hAnsi="Calibri"/>
          <w:sz w:val="24"/>
        </w:rPr>
      </w:pPr>
      <w:r w:rsidRPr="003B6386">
        <w:rPr>
          <w:rFonts w:ascii="Calibri" w:hAnsi="Calibri"/>
          <w:sz w:val="24"/>
        </w:rPr>
        <w:t>ESPON Managing Authority</w:t>
      </w:r>
    </w:p>
    <w:p w14:paraId="02ED9497" w14:textId="50F52FBE" w:rsidR="00E473C5" w:rsidRPr="003B6386" w:rsidRDefault="00E171CD" w:rsidP="0032630C">
      <w:pPr>
        <w:jc w:val="right"/>
        <w:rPr>
          <w:rFonts w:ascii="Calibri" w:hAnsi="Calibri"/>
          <w:sz w:val="22"/>
          <w:szCs w:val="22"/>
        </w:rPr>
      </w:pPr>
      <w:r w:rsidRPr="003B6386">
        <w:rPr>
          <w:rFonts w:ascii="Calibri" w:hAnsi="Calibri"/>
          <w:sz w:val="22"/>
          <w:szCs w:val="22"/>
        </w:rPr>
        <w:t xml:space="preserve">Version </w:t>
      </w:r>
      <w:r w:rsidR="00D84A12">
        <w:rPr>
          <w:rFonts w:ascii="Calibri" w:hAnsi="Calibri"/>
          <w:sz w:val="22"/>
          <w:szCs w:val="22"/>
        </w:rPr>
        <w:t>28</w:t>
      </w:r>
      <w:r w:rsidR="000E00AA" w:rsidRPr="003B6386">
        <w:rPr>
          <w:rFonts w:ascii="Calibri" w:hAnsi="Calibri"/>
          <w:sz w:val="22"/>
          <w:szCs w:val="22"/>
        </w:rPr>
        <w:t xml:space="preserve"> </w:t>
      </w:r>
      <w:r w:rsidR="0063008E">
        <w:rPr>
          <w:rFonts w:ascii="Calibri" w:hAnsi="Calibri"/>
          <w:sz w:val="22"/>
          <w:szCs w:val="22"/>
        </w:rPr>
        <w:t>April</w:t>
      </w:r>
      <w:r w:rsidR="005C3D27" w:rsidRPr="003B6386">
        <w:rPr>
          <w:rFonts w:ascii="Calibri" w:hAnsi="Calibri"/>
          <w:sz w:val="22"/>
          <w:szCs w:val="22"/>
        </w:rPr>
        <w:t xml:space="preserve"> </w:t>
      </w:r>
      <w:r w:rsidR="00334981" w:rsidRPr="003B6386">
        <w:rPr>
          <w:rFonts w:ascii="Calibri" w:hAnsi="Calibri"/>
          <w:sz w:val="22"/>
          <w:szCs w:val="22"/>
        </w:rPr>
        <w:t>2023</w:t>
      </w:r>
    </w:p>
    <w:p w14:paraId="52B8D7A0" w14:textId="77777777" w:rsidR="0052545E" w:rsidRPr="003B6386" w:rsidRDefault="0052545E" w:rsidP="0063008E">
      <w:pPr>
        <w:pStyle w:val="Heading5"/>
        <w:spacing w:before="240" w:after="120"/>
        <w:rPr>
          <w:rFonts w:ascii="Calibri" w:hAnsi="Calibri"/>
          <w:sz w:val="32"/>
          <w:szCs w:val="32"/>
        </w:rPr>
      </w:pPr>
      <w:r w:rsidRPr="003B6386">
        <w:rPr>
          <w:rFonts w:ascii="Calibri" w:hAnsi="Calibri"/>
          <w:sz w:val="32"/>
          <w:szCs w:val="32"/>
        </w:rPr>
        <w:t xml:space="preserve">ESPON </w:t>
      </w:r>
      <w:r w:rsidR="007379C4" w:rsidRPr="003B6386">
        <w:rPr>
          <w:rFonts w:ascii="Calibri" w:hAnsi="Calibri"/>
          <w:sz w:val="32"/>
          <w:szCs w:val="32"/>
        </w:rPr>
        <w:t>20</w:t>
      </w:r>
      <w:r w:rsidR="001B5EE4" w:rsidRPr="003B6386">
        <w:rPr>
          <w:rFonts w:ascii="Calibri" w:hAnsi="Calibri"/>
          <w:sz w:val="32"/>
          <w:szCs w:val="32"/>
        </w:rPr>
        <w:t>20</w:t>
      </w:r>
      <w:r w:rsidR="00897338" w:rsidRPr="003B6386">
        <w:rPr>
          <w:rFonts w:ascii="Calibri" w:hAnsi="Calibri"/>
          <w:sz w:val="32"/>
          <w:szCs w:val="32"/>
        </w:rPr>
        <w:t>/ESPON 2030</w:t>
      </w:r>
      <w:r w:rsidR="001B5EE4" w:rsidRPr="003B6386">
        <w:rPr>
          <w:rFonts w:ascii="Calibri" w:hAnsi="Calibri"/>
          <w:sz w:val="32"/>
          <w:szCs w:val="32"/>
        </w:rPr>
        <w:t xml:space="preserve"> Programme</w:t>
      </w:r>
    </w:p>
    <w:p w14:paraId="406D1AAA" w14:textId="3DAC9B5A" w:rsidR="002858FB" w:rsidRDefault="00FE6962" w:rsidP="00EB5C72">
      <w:pPr>
        <w:spacing w:after="120"/>
        <w:jc w:val="center"/>
        <w:rPr>
          <w:rFonts w:ascii="Calibri" w:hAnsi="Calibri"/>
          <w:b/>
          <w:sz w:val="28"/>
          <w:szCs w:val="28"/>
        </w:rPr>
      </w:pPr>
      <w:r w:rsidRPr="003B6386">
        <w:rPr>
          <w:rFonts w:ascii="Calibri" w:hAnsi="Calibri"/>
          <w:b/>
          <w:sz w:val="28"/>
          <w:szCs w:val="28"/>
        </w:rPr>
        <w:t xml:space="preserve">Monitoring Committee </w:t>
      </w:r>
      <w:r w:rsidR="0052545E" w:rsidRPr="003B6386">
        <w:rPr>
          <w:rFonts w:ascii="Calibri" w:hAnsi="Calibri"/>
          <w:b/>
          <w:sz w:val="28"/>
          <w:szCs w:val="28"/>
        </w:rPr>
        <w:t>meeting</w:t>
      </w:r>
      <w:r w:rsidR="003D52F3" w:rsidRPr="003B6386">
        <w:rPr>
          <w:rFonts w:ascii="Calibri" w:hAnsi="Calibri"/>
          <w:b/>
          <w:sz w:val="28"/>
          <w:szCs w:val="28"/>
        </w:rPr>
        <w:t>s</w:t>
      </w:r>
    </w:p>
    <w:p w14:paraId="0BAC5CF9" w14:textId="201C819E" w:rsidR="00480B47" w:rsidRPr="003B6386" w:rsidRDefault="00480B47" w:rsidP="00480B47">
      <w:pPr>
        <w:jc w:val="center"/>
        <w:rPr>
          <w:rFonts w:ascii="Calibri" w:hAnsi="Calibri" w:cs="Calibri"/>
          <w:b/>
        </w:rPr>
      </w:pPr>
      <w:r w:rsidRPr="003B6386">
        <w:rPr>
          <w:rFonts w:ascii="Calibri" w:hAnsi="Calibri" w:cs="Calibri"/>
          <w:b/>
        </w:rPr>
        <w:t>28</w:t>
      </w:r>
      <w:r>
        <w:rPr>
          <w:rFonts w:ascii="Calibri" w:hAnsi="Calibri" w:cs="Calibri"/>
          <w:b/>
        </w:rPr>
        <w:t>-29 March 2023</w:t>
      </w:r>
    </w:p>
    <w:p w14:paraId="7A46F060" w14:textId="77777777" w:rsidR="00480B47" w:rsidRPr="003B6386" w:rsidRDefault="00480B47" w:rsidP="00480B47">
      <w:pPr>
        <w:jc w:val="center"/>
        <w:rPr>
          <w:rFonts w:ascii="Calibri" w:hAnsi="Calibri" w:cs="Calibri"/>
          <w:b/>
        </w:rPr>
      </w:pPr>
    </w:p>
    <w:p w14:paraId="0E80993A" w14:textId="77777777" w:rsidR="00480B47" w:rsidRPr="003B6386" w:rsidRDefault="00480B47" w:rsidP="00480B47">
      <w:pPr>
        <w:jc w:val="center"/>
        <w:rPr>
          <w:rFonts w:ascii="Calibri" w:hAnsi="Calibri"/>
          <w:b/>
          <w:bCs/>
        </w:rPr>
      </w:pPr>
      <w:r w:rsidRPr="003B6386">
        <w:rPr>
          <w:rFonts w:ascii="Calibri" w:hAnsi="Calibri"/>
          <w:b/>
          <w:bCs/>
        </w:rPr>
        <w:t xml:space="preserve">Online </w:t>
      </w:r>
    </w:p>
    <w:p w14:paraId="21D09EDE" w14:textId="77777777" w:rsidR="00480B47" w:rsidRPr="003B6386" w:rsidRDefault="00480B47" w:rsidP="00480B47">
      <w:pPr>
        <w:spacing w:after="120"/>
        <w:rPr>
          <w:rFonts w:ascii="Calibri" w:hAnsi="Calibri"/>
          <w:b/>
          <w:sz w:val="28"/>
          <w:szCs w:val="28"/>
        </w:rPr>
      </w:pPr>
    </w:p>
    <w:p w14:paraId="618B469C" w14:textId="3FA602DC" w:rsidR="0052545E" w:rsidRPr="003B6386" w:rsidRDefault="009435EF" w:rsidP="00657F96">
      <w:pPr>
        <w:jc w:val="center"/>
        <w:rPr>
          <w:rFonts w:ascii="Calibri" w:hAnsi="Calibri"/>
          <w:b/>
          <w:sz w:val="32"/>
          <w:szCs w:val="32"/>
        </w:rPr>
      </w:pPr>
      <w:r>
        <w:rPr>
          <w:rFonts w:ascii="Calibri" w:hAnsi="Calibri"/>
          <w:b/>
          <w:sz w:val="32"/>
          <w:szCs w:val="32"/>
        </w:rPr>
        <w:t>Decision notes</w:t>
      </w:r>
    </w:p>
    <w:p w14:paraId="0CD83E93" w14:textId="77777777" w:rsidR="00B264F2" w:rsidRPr="003B6386" w:rsidRDefault="00B264F2" w:rsidP="00CB7F7F">
      <w:pPr>
        <w:spacing w:before="120" w:after="120"/>
        <w:jc w:val="center"/>
        <w:rPr>
          <w:rFonts w:ascii="Calibri" w:hAnsi="Calibri"/>
          <w:b/>
          <w:sz w:val="28"/>
          <w:szCs w:val="28"/>
          <w:u w:val="single"/>
        </w:rPr>
      </w:pPr>
      <w:r w:rsidRPr="003B6386">
        <w:rPr>
          <w:rFonts w:ascii="Calibri" w:hAnsi="Calibri"/>
          <w:b/>
          <w:sz w:val="28"/>
          <w:szCs w:val="28"/>
          <w:u w:val="single"/>
        </w:rPr>
        <w:t>ESPON 2030 Programme</w:t>
      </w:r>
    </w:p>
    <w:p w14:paraId="1F77A110" w14:textId="1F3E71FD" w:rsidR="00B264F2" w:rsidRDefault="00B04AFA" w:rsidP="00CB7F7F">
      <w:pPr>
        <w:numPr>
          <w:ilvl w:val="0"/>
          <w:numId w:val="26"/>
        </w:numPr>
        <w:spacing w:before="240" w:after="120"/>
        <w:ind w:left="425" w:hanging="357"/>
        <w:jc w:val="both"/>
        <w:rPr>
          <w:rFonts w:asciiTheme="minorHAnsi" w:hAnsiTheme="minorHAnsi" w:cstheme="minorHAnsi"/>
          <w:b/>
          <w:bCs/>
        </w:rPr>
      </w:pPr>
      <w:r w:rsidRPr="003B6386">
        <w:rPr>
          <w:rFonts w:asciiTheme="minorHAnsi" w:hAnsiTheme="minorHAnsi" w:cstheme="minorHAnsi"/>
          <w:b/>
          <w:bCs/>
        </w:rPr>
        <w:t>Agreement on the Agenda</w:t>
      </w:r>
    </w:p>
    <w:p w14:paraId="22363EA0" w14:textId="1F40B5C2" w:rsidR="00865362" w:rsidRDefault="00865362" w:rsidP="0063008E">
      <w:pPr>
        <w:spacing w:before="120" w:after="120"/>
        <w:ind w:left="68"/>
        <w:jc w:val="both"/>
        <w:rPr>
          <w:rFonts w:ascii="Calibri" w:hAnsi="Calibri"/>
        </w:rPr>
      </w:pPr>
      <w:r>
        <w:rPr>
          <w:rFonts w:ascii="Calibri" w:hAnsi="Calibri"/>
        </w:rPr>
        <w:t xml:space="preserve">The MA confirmed the quorum with the participation of the following MC members: PL, SE, LU, SK, IT, PT, HR, NL, ES, HU, AT, FI, FR, LV, NO, SI, IS, EE, MT, CZ, CH,  BE, DK, CY, DE, RO, EL,  </w:t>
      </w:r>
      <w:r w:rsidRPr="00865362">
        <w:rPr>
          <w:rFonts w:ascii="Calibri" w:hAnsi="Calibri"/>
        </w:rPr>
        <w:t>EESC, EC.</w:t>
      </w:r>
    </w:p>
    <w:p w14:paraId="4B6AA86C" w14:textId="77777777" w:rsidR="00B264F2" w:rsidRPr="003B6386" w:rsidRDefault="00B264F2" w:rsidP="00CB7F7F">
      <w:pPr>
        <w:numPr>
          <w:ilvl w:val="0"/>
          <w:numId w:val="26"/>
        </w:numPr>
        <w:spacing w:before="240" w:after="120"/>
        <w:ind w:left="425" w:hanging="357"/>
        <w:jc w:val="both"/>
        <w:rPr>
          <w:rFonts w:asciiTheme="minorHAnsi" w:hAnsiTheme="minorHAnsi" w:cstheme="minorHAnsi"/>
          <w:b/>
          <w:bCs/>
        </w:rPr>
      </w:pPr>
      <w:r w:rsidRPr="003B6386">
        <w:rPr>
          <w:rFonts w:asciiTheme="minorHAnsi" w:hAnsiTheme="minorHAnsi" w:cstheme="minorHAnsi"/>
          <w:b/>
          <w:bCs/>
        </w:rPr>
        <w:t>General Provisions for the ESPON 2030 Programme</w:t>
      </w:r>
    </w:p>
    <w:p w14:paraId="55CC0742" w14:textId="384354B7" w:rsidR="00E60EAD" w:rsidRDefault="00E60EAD" w:rsidP="00352550">
      <w:pPr>
        <w:pStyle w:val="ListParagraph"/>
        <w:numPr>
          <w:ilvl w:val="0"/>
          <w:numId w:val="44"/>
        </w:numPr>
        <w:contextualSpacing/>
        <w:jc w:val="both"/>
        <w:rPr>
          <w:rFonts w:ascii="Calibri" w:hAnsi="Calibri"/>
        </w:rPr>
      </w:pPr>
      <w:r w:rsidRPr="003B6386">
        <w:rPr>
          <w:rFonts w:ascii="Calibri" w:hAnsi="Calibri"/>
        </w:rPr>
        <w:t>ESPON MA Info note on</w:t>
      </w:r>
      <w:r w:rsidR="00C067B8" w:rsidRPr="003B6386">
        <w:rPr>
          <w:rFonts w:ascii="Calibri" w:hAnsi="Calibri"/>
        </w:rPr>
        <w:t xml:space="preserve"> management (document, question</w:t>
      </w:r>
      <w:r w:rsidR="00091C7F" w:rsidRPr="003B6386">
        <w:rPr>
          <w:rFonts w:ascii="Calibri" w:hAnsi="Calibri"/>
        </w:rPr>
        <w:t>s</w:t>
      </w:r>
      <w:r w:rsidR="00C067B8" w:rsidRPr="003B6386">
        <w:rPr>
          <w:rFonts w:ascii="Calibri" w:hAnsi="Calibri"/>
        </w:rPr>
        <w:t xml:space="preserve"> and answer</w:t>
      </w:r>
      <w:r w:rsidR="00091C7F" w:rsidRPr="003B6386">
        <w:rPr>
          <w:rFonts w:ascii="Calibri" w:hAnsi="Calibri"/>
        </w:rPr>
        <w:t>s)</w:t>
      </w:r>
    </w:p>
    <w:p w14:paraId="0A15D2CA" w14:textId="27A973AD" w:rsidR="00CB7F7F" w:rsidRPr="00CB7F7F" w:rsidRDefault="00CB7F7F" w:rsidP="00CB7F7F">
      <w:pPr>
        <w:spacing w:before="120" w:after="120"/>
        <w:contextualSpacing/>
        <w:jc w:val="both"/>
        <w:rPr>
          <w:rFonts w:ascii="Calibri" w:hAnsi="Calibri"/>
        </w:rPr>
      </w:pPr>
      <w:r w:rsidRPr="00CB7F7F">
        <w:rPr>
          <w:rFonts w:ascii="Calibri" w:hAnsi="Calibri"/>
        </w:rPr>
        <w:t>No comments were introduced by the MC related to the Info Note.</w:t>
      </w:r>
    </w:p>
    <w:p w14:paraId="09677ADB" w14:textId="7DCBE68F" w:rsidR="00B264F2" w:rsidRDefault="00B264F2" w:rsidP="00CB7F7F">
      <w:pPr>
        <w:numPr>
          <w:ilvl w:val="0"/>
          <w:numId w:val="26"/>
        </w:numPr>
        <w:spacing w:before="240" w:after="120"/>
        <w:ind w:left="425" w:hanging="357"/>
        <w:jc w:val="both"/>
        <w:rPr>
          <w:rFonts w:asciiTheme="minorHAnsi" w:hAnsiTheme="minorHAnsi" w:cstheme="minorHAnsi"/>
          <w:b/>
          <w:bCs/>
        </w:rPr>
      </w:pPr>
      <w:r w:rsidRPr="003B6386">
        <w:rPr>
          <w:rFonts w:asciiTheme="minorHAnsi" w:hAnsiTheme="minorHAnsi" w:cstheme="minorHAnsi"/>
          <w:b/>
          <w:bCs/>
        </w:rPr>
        <w:t xml:space="preserve">State of affairs after the last </w:t>
      </w:r>
      <w:r w:rsidR="002A51F8" w:rsidRPr="003B6386">
        <w:rPr>
          <w:rFonts w:asciiTheme="minorHAnsi" w:hAnsiTheme="minorHAnsi" w:cstheme="minorHAnsi"/>
          <w:b/>
          <w:bCs/>
        </w:rPr>
        <w:t xml:space="preserve">MC </w:t>
      </w:r>
      <w:r w:rsidRPr="003B6386">
        <w:rPr>
          <w:rFonts w:asciiTheme="minorHAnsi" w:hAnsiTheme="minorHAnsi" w:cstheme="minorHAnsi"/>
          <w:b/>
          <w:bCs/>
        </w:rPr>
        <w:t xml:space="preserve">meeting and next steps of the Programme </w:t>
      </w:r>
    </w:p>
    <w:p w14:paraId="42F8D61D" w14:textId="5D3F5EA8" w:rsidR="001E1B89" w:rsidRDefault="009435EF" w:rsidP="001E1B89">
      <w:pPr>
        <w:jc w:val="both"/>
        <w:rPr>
          <w:rFonts w:asciiTheme="minorHAnsi" w:hAnsiTheme="minorHAnsi" w:cstheme="minorHAnsi"/>
          <w:bCs/>
        </w:rPr>
      </w:pPr>
      <w:r>
        <w:rPr>
          <w:rFonts w:asciiTheme="minorHAnsi" w:hAnsiTheme="minorHAnsi" w:cstheme="minorHAnsi"/>
          <w:bCs/>
        </w:rPr>
        <w:t>T</w:t>
      </w:r>
      <w:r w:rsidR="001E1B89">
        <w:rPr>
          <w:rFonts w:asciiTheme="minorHAnsi" w:hAnsiTheme="minorHAnsi" w:cstheme="minorHAnsi"/>
          <w:bCs/>
        </w:rPr>
        <w:t xml:space="preserve">he MC members discussed </w:t>
      </w:r>
      <w:r w:rsidR="00B259BD">
        <w:rPr>
          <w:rFonts w:asciiTheme="minorHAnsi" w:hAnsiTheme="minorHAnsi" w:cstheme="minorHAnsi"/>
          <w:bCs/>
        </w:rPr>
        <w:t xml:space="preserve">regarding the Targeted Analysis </w:t>
      </w:r>
      <w:r>
        <w:rPr>
          <w:rFonts w:asciiTheme="minorHAnsi" w:hAnsiTheme="minorHAnsi" w:cstheme="minorHAnsi"/>
          <w:bCs/>
        </w:rPr>
        <w:t xml:space="preserve">and provided suggestion to the ESPON EGTC on how to improve the guidelines for stakeholder and the communication of the evaluation results. </w:t>
      </w:r>
    </w:p>
    <w:p w14:paraId="502AD822" w14:textId="4E6A7F5A" w:rsidR="00795340" w:rsidRPr="00435BD7" w:rsidRDefault="00795340" w:rsidP="00795340">
      <w:pPr>
        <w:spacing w:before="240" w:after="120"/>
        <w:ind w:left="68"/>
        <w:jc w:val="both"/>
        <w:rPr>
          <w:rFonts w:asciiTheme="minorHAnsi" w:hAnsiTheme="minorHAnsi" w:cstheme="minorHAnsi"/>
          <w:bCs/>
        </w:rPr>
      </w:pPr>
      <w:r>
        <w:rPr>
          <w:rFonts w:asciiTheme="minorHAnsi" w:hAnsiTheme="minorHAnsi" w:cstheme="minorHAnsi"/>
          <w:bCs/>
        </w:rPr>
        <w:t xml:space="preserve">Regarding the TAP process the MC discussion </w:t>
      </w:r>
      <w:r w:rsidR="00B259BD">
        <w:rPr>
          <w:rFonts w:asciiTheme="minorHAnsi" w:hAnsiTheme="minorHAnsi" w:cstheme="minorHAnsi"/>
          <w:bCs/>
        </w:rPr>
        <w:t xml:space="preserve">led </w:t>
      </w:r>
      <w:r w:rsidR="009435EF">
        <w:rPr>
          <w:rFonts w:asciiTheme="minorHAnsi" w:hAnsiTheme="minorHAnsi" w:cstheme="minorHAnsi"/>
          <w:bCs/>
        </w:rPr>
        <w:t xml:space="preserve">also </w:t>
      </w:r>
      <w:r w:rsidR="00B259BD">
        <w:rPr>
          <w:rFonts w:asciiTheme="minorHAnsi" w:hAnsiTheme="minorHAnsi" w:cstheme="minorHAnsi"/>
          <w:bCs/>
        </w:rPr>
        <w:t xml:space="preserve">to </w:t>
      </w:r>
      <w:r>
        <w:rPr>
          <w:rFonts w:asciiTheme="minorHAnsi" w:hAnsiTheme="minorHAnsi" w:cstheme="minorHAnsi"/>
          <w:bCs/>
        </w:rPr>
        <w:t>some suggestions for the EGTC</w:t>
      </w:r>
      <w:r w:rsidR="009435EF">
        <w:rPr>
          <w:rFonts w:asciiTheme="minorHAnsi" w:hAnsiTheme="minorHAnsi" w:cstheme="minorHAnsi"/>
          <w:bCs/>
        </w:rPr>
        <w:t xml:space="preserve"> in relation to the organisational and communication aspects of the focus group meetings. </w:t>
      </w:r>
    </w:p>
    <w:p w14:paraId="58C9FBF1" w14:textId="11536621" w:rsidR="002B4249" w:rsidRDefault="005F5EC9" w:rsidP="005F5EC9">
      <w:pPr>
        <w:spacing w:before="240" w:after="120"/>
        <w:ind w:left="425"/>
        <w:jc w:val="both"/>
        <w:rPr>
          <w:rFonts w:asciiTheme="minorHAnsi" w:hAnsiTheme="minorHAnsi" w:cstheme="minorHAnsi"/>
          <w:b/>
          <w:bCs/>
        </w:rPr>
      </w:pPr>
      <w:r>
        <w:rPr>
          <w:rFonts w:asciiTheme="minorHAnsi" w:hAnsiTheme="minorHAnsi" w:cstheme="minorHAnsi"/>
          <w:b/>
          <w:bCs/>
        </w:rPr>
        <w:t xml:space="preserve">3.1 </w:t>
      </w:r>
      <w:r w:rsidR="00B264F2" w:rsidRPr="00DD5310">
        <w:rPr>
          <w:rFonts w:asciiTheme="minorHAnsi" w:hAnsiTheme="minorHAnsi" w:cstheme="minorHAnsi"/>
          <w:b/>
          <w:bCs/>
        </w:rPr>
        <w:t>Programme Management and Control System Description</w:t>
      </w:r>
      <w:r w:rsidR="00FF14EE" w:rsidRPr="00DD5310">
        <w:rPr>
          <w:rFonts w:asciiTheme="minorHAnsi" w:hAnsiTheme="minorHAnsi" w:cstheme="minorHAnsi"/>
          <w:b/>
          <w:bCs/>
        </w:rPr>
        <w:t xml:space="preserve"> update </w:t>
      </w:r>
      <w:r w:rsidR="006F0AD8" w:rsidRPr="00DD5310">
        <w:rPr>
          <w:rFonts w:asciiTheme="minorHAnsi" w:hAnsiTheme="minorHAnsi" w:cstheme="minorHAnsi"/>
          <w:b/>
          <w:bCs/>
        </w:rPr>
        <w:t>(document</w:t>
      </w:r>
      <w:r w:rsidR="00E5625E" w:rsidRPr="00DD5310">
        <w:rPr>
          <w:rFonts w:asciiTheme="minorHAnsi" w:hAnsiTheme="minorHAnsi" w:cstheme="minorHAnsi"/>
          <w:b/>
          <w:bCs/>
        </w:rPr>
        <w:t xml:space="preserve"> and decisions</w:t>
      </w:r>
      <w:r w:rsidR="00E60EAD" w:rsidRPr="00DD5310">
        <w:rPr>
          <w:rFonts w:asciiTheme="minorHAnsi" w:hAnsiTheme="minorHAnsi" w:cstheme="minorHAnsi"/>
          <w:b/>
          <w:bCs/>
        </w:rPr>
        <w:t>)</w:t>
      </w:r>
      <w:r w:rsidR="00352550" w:rsidRPr="00DD5310">
        <w:rPr>
          <w:rFonts w:asciiTheme="minorHAnsi" w:hAnsiTheme="minorHAnsi" w:cstheme="minorHAnsi"/>
          <w:b/>
          <w:bCs/>
        </w:rPr>
        <w:t>.</w:t>
      </w:r>
    </w:p>
    <w:p w14:paraId="5E1CDF54" w14:textId="5C57902D" w:rsidR="002B4249" w:rsidRPr="002B4249" w:rsidRDefault="002B4249" w:rsidP="00DD5310">
      <w:pPr>
        <w:spacing w:before="120" w:after="120"/>
        <w:jc w:val="both"/>
        <w:rPr>
          <w:rFonts w:asciiTheme="minorHAnsi" w:hAnsiTheme="minorHAnsi" w:cstheme="minorHAnsi"/>
          <w:bCs/>
        </w:rPr>
      </w:pPr>
      <w:r w:rsidRPr="00DD5310">
        <w:rPr>
          <w:rFonts w:asciiTheme="minorHAnsi" w:hAnsiTheme="minorHAnsi" w:cstheme="minorHAnsi"/>
          <w:bCs/>
        </w:rPr>
        <w:t xml:space="preserve">The MA shortly </w:t>
      </w:r>
      <w:r>
        <w:rPr>
          <w:rFonts w:asciiTheme="minorHAnsi" w:hAnsiTheme="minorHAnsi" w:cstheme="minorHAnsi"/>
          <w:bCs/>
        </w:rPr>
        <w:t>mentioned that the changes of the documents were just updates of the documents on decisions which have already been taken separately, and the application of the already included procurement rules on the whole programme for consistency reasons.</w:t>
      </w:r>
    </w:p>
    <w:p w14:paraId="5514680F" w14:textId="041AB0FA" w:rsidR="00613CA6" w:rsidRPr="00CB7F7F" w:rsidRDefault="00CB7F7F" w:rsidP="00CB7F7F">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The MC approved the updated Operation Implementation Guidelines.</w:t>
      </w:r>
      <w:r w:rsidR="00352550" w:rsidRPr="00CB7F7F">
        <w:rPr>
          <w:rFonts w:asciiTheme="minorHAnsi" w:hAnsiTheme="minorHAnsi" w:cstheme="minorHAnsi"/>
          <w:bCs/>
        </w:rPr>
        <w:t xml:space="preserve"> </w:t>
      </w:r>
    </w:p>
    <w:p w14:paraId="67C30B33" w14:textId="77777777" w:rsidR="00366540" w:rsidRDefault="00366540" w:rsidP="00366540">
      <w:pPr>
        <w:pStyle w:val="ListParagraph"/>
        <w:spacing w:before="120" w:after="120"/>
        <w:ind w:left="426"/>
        <w:jc w:val="both"/>
        <w:rPr>
          <w:rFonts w:asciiTheme="minorHAnsi" w:hAnsiTheme="minorHAnsi" w:cstheme="minorHAnsi"/>
          <w:b/>
          <w:bCs/>
        </w:rPr>
      </w:pPr>
    </w:p>
    <w:p w14:paraId="131F6264" w14:textId="77777777" w:rsidR="00366540" w:rsidRDefault="00366540" w:rsidP="00366540">
      <w:pPr>
        <w:pStyle w:val="ListParagraph"/>
        <w:spacing w:before="120" w:after="120"/>
        <w:ind w:left="426"/>
        <w:jc w:val="both"/>
        <w:rPr>
          <w:rFonts w:asciiTheme="minorHAnsi" w:hAnsiTheme="minorHAnsi" w:cstheme="minorHAnsi"/>
          <w:b/>
          <w:bCs/>
        </w:rPr>
      </w:pPr>
    </w:p>
    <w:p w14:paraId="65568749" w14:textId="7AB1D403" w:rsidR="00B264F2" w:rsidRPr="005F5EC9" w:rsidRDefault="005F5EC9" w:rsidP="00366540">
      <w:pPr>
        <w:pStyle w:val="ListParagraph"/>
        <w:spacing w:before="120" w:after="120"/>
        <w:ind w:left="426"/>
        <w:jc w:val="both"/>
        <w:rPr>
          <w:rFonts w:asciiTheme="minorHAnsi" w:hAnsiTheme="minorHAnsi" w:cstheme="minorHAnsi"/>
          <w:b/>
          <w:bCs/>
        </w:rPr>
      </w:pPr>
      <w:r>
        <w:rPr>
          <w:rFonts w:asciiTheme="minorHAnsi" w:hAnsiTheme="minorHAnsi" w:cstheme="minorHAnsi"/>
          <w:b/>
          <w:bCs/>
        </w:rPr>
        <w:t xml:space="preserve">3.2 </w:t>
      </w:r>
      <w:r w:rsidR="005C3D27" w:rsidRPr="005F5EC9">
        <w:rPr>
          <w:rFonts w:asciiTheme="minorHAnsi" w:hAnsiTheme="minorHAnsi" w:cstheme="minorHAnsi"/>
          <w:b/>
          <w:bCs/>
        </w:rPr>
        <w:t xml:space="preserve">First steps on the implementation of the </w:t>
      </w:r>
      <w:r w:rsidR="00B264F2" w:rsidRPr="005F5EC9">
        <w:rPr>
          <w:rFonts w:asciiTheme="minorHAnsi" w:hAnsiTheme="minorHAnsi" w:cstheme="minorHAnsi"/>
          <w:b/>
          <w:bCs/>
        </w:rPr>
        <w:t>Evaluation strategy</w:t>
      </w:r>
      <w:r w:rsidR="002A51F8" w:rsidRPr="005F5EC9">
        <w:rPr>
          <w:rFonts w:asciiTheme="minorHAnsi" w:hAnsiTheme="minorHAnsi" w:cstheme="minorHAnsi"/>
          <w:b/>
          <w:bCs/>
        </w:rPr>
        <w:t xml:space="preserve"> </w:t>
      </w:r>
      <w:r w:rsidR="00E60EAD" w:rsidRPr="005F5EC9">
        <w:rPr>
          <w:rFonts w:asciiTheme="minorHAnsi" w:hAnsiTheme="minorHAnsi" w:cstheme="minorHAnsi"/>
          <w:b/>
          <w:bCs/>
        </w:rPr>
        <w:t>(documents and</w:t>
      </w:r>
      <w:r w:rsidR="00FF14EE" w:rsidRPr="005F5EC9">
        <w:rPr>
          <w:rFonts w:asciiTheme="minorHAnsi" w:hAnsiTheme="minorHAnsi" w:cstheme="minorHAnsi"/>
          <w:b/>
          <w:bCs/>
        </w:rPr>
        <w:t xml:space="preserve"> discussion</w:t>
      </w:r>
      <w:r w:rsidR="005C3D27" w:rsidRPr="005F5EC9">
        <w:rPr>
          <w:rFonts w:asciiTheme="minorHAnsi" w:hAnsiTheme="minorHAnsi" w:cstheme="minorHAnsi"/>
          <w:b/>
          <w:bCs/>
        </w:rPr>
        <w:t xml:space="preserve"> together with members of the Evaluation Steering Group</w:t>
      </w:r>
      <w:r w:rsidR="00AB6D4D" w:rsidRPr="005F5EC9">
        <w:rPr>
          <w:rFonts w:asciiTheme="minorHAnsi" w:hAnsiTheme="minorHAnsi" w:cstheme="minorHAnsi"/>
          <w:b/>
          <w:bCs/>
        </w:rPr>
        <w:t>)</w:t>
      </w:r>
    </w:p>
    <w:p w14:paraId="1A324AC5" w14:textId="6CAF0A0C" w:rsidR="00684283" w:rsidRPr="00684283" w:rsidRDefault="00684283" w:rsidP="009435EF">
      <w:pPr>
        <w:spacing w:before="120" w:after="120"/>
        <w:contextualSpacing/>
        <w:jc w:val="both"/>
        <w:rPr>
          <w:rFonts w:ascii="Calibri" w:hAnsi="Calibri"/>
        </w:rPr>
      </w:pPr>
      <w:r>
        <w:rPr>
          <w:rFonts w:ascii="Calibri" w:hAnsi="Calibri"/>
        </w:rPr>
        <w:t xml:space="preserve">The MA introduced the point by indicated that the Evaluation Steering Committee during its meeting decided to </w:t>
      </w:r>
      <w:r w:rsidR="002B4249">
        <w:rPr>
          <w:rFonts w:ascii="Calibri" w:hAnsi="Calibri"/>
        </w:rPr>
        <w:t xml:space="preserve">propose a slight </w:t>
      </w:r>
      <w:r>
        <w:rPr>
          <w:rFonts w:ascii="Calibri" w:hAnsi="Calibri"/>
        </w:rPr>
        <w:t>modif</w:t>
      </w:r>
      <w:r w:rsidR="002B4249">
        <w:rPr>
          <w:rFonts w:ascii="Calibri" w:hAnsi="Calibri"/>
        </w:rPr>
        <w:t xml:space="preserve">ication of </w:t>
      </w:r>
      <w:r>
        <w:rPr>
          <w:rFonts w:ascii="Calibri" w:hAnsi="Calibri"/>
        </w:rPr>
        <w:t>the strategy</w:t>
      </w:r>
      <w:r w:rsidR="002B4249">
        <w:rPr>
          <w:rFonts w:ascii="Calibri" w:hAnsi="Calibri"/>
        </w:rPr>
        <w:t xml:space="preserve"> to the MC</w:t>
      </w:r>
      <w:r>
        <w:rPr>
          <w:rFonts w:ascii="Calibri" w:hAnsi="Calibri"/>
        </w:rPr>
        <w:t xml:space="preserve">. </w:t>
      </w:r>
      <w:r w:rsidR="009435EF">
        <w:rPr>
          <w:rFonts w:ascii="Calibri" w:hAnsi="Calibri"/>
        </w:rPr>
        <w:t xml:space="preserve"> The members of the </w:t>
      </w:r>
      <w:r>
        <w:rPr>
          <w:rFonts w:ascii="Calibri" w:hAnsi="Calibri"/>
        </w:rPr>
        <w:t xml:space="preserve">Evaluation Steering Committee </w:t>
      </w:r>
      <w:r w:rsidR="002B4249">
        <w:rPr>
          <w:rFonts w:ascii="Calibri" w:hAnsi="Calibri"/>
        </w:rPr>
        <w:t xml:space="preserve">explained </w:t>
      </w:r>
      <w:r w:rsidR="009435EF">
        <w:rPr>
          <w:rFonts w:ascii="Calibri" w:hAnsi="Calibri"/>
        </w:rPr>
        <w:t xml:space="preserve">the reasons and rationale behind the changes. </w:t>
      </w:r>
    </w:p>
    <w:p w14:paraId="5FEAE4A5" w14:textId="7DC2795F" w:rsidR="003633F3" w:rsidRDefault="003633F3" w:rsidP="00684283">
      <w:pPr>
        <w:spacing w:before="120" w:after="120"/>
        <w:contextualSpacing/>
        <w:jc w:val="both"/>
        <w:rPr>
          <w:rFonts w:ascii="Calibri" w:hAnsi="Calibri"/>
        </w:rPr>
      </w:pPr>
    </w:p>
    <w:p w14:paraId="6E350514" w14:textId="08E85E60" w:rsidR="003633F3" w:rsidRDefault="00B231FD" w:rsidP="00AA33AA">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 xml:space="preserve">The MC concluded that </w:t>
      </w:r>
    </w:p>
    <w:p w14:paraId="0F08E3E2" w14:textId="198A13AE" w:rsidR="003633F3" w:rsidRDefault="00B231FD" w:rsidP="00AA33AA">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 xml:space="preserve">- </w:t>
      </w:r>
      <w:proofErr w:type="gramStart"/>
      <w:r w:rsidR="003633F3">
        <w:rPr>
          <w:rFonts w:asciiTheme="minorHAnsi" w:hAnsiTheme="minorHAnsi" w:cstheme="minorHAnsi"/>
          <w:bCs/>
        </w:rPr>
        <w:t>the</w:t>
      </w:r>
      <w:proofErr w:type="gramEnd"/>
      <w:r w:rsidR="003633F3">
        <w:rPr>
          <w:rFonts w:asciiTheme="minorHAnsi" w:hAnsiTheme="minorHAnsi" w:cstheme="minorHAnsi"/>
          <w:bCs/>
        </w:rPr>
        <w:t xml:space="preserve"> new </w:t>
      </w:r>
      <w:r w:rsidR="00AA33AA">
        <w:rPr>
          <w:rFonts w:asciiTheme="minorHAnsi" w:hAnsiTheme="minorHAnsi" w:cstheme="minorHAnsi"/>
          <w:bCs/>
        </w:rPr>
        <w:t xml:space="preserve">ongoing </w:t>
      </w:r>
      <w:r w:rsidR="003633F3">
        <w:rPr>
          <w:rFonts w:asciiTheme="minorHAnsi" w:hAnsiTheme="minorHAnsi" w:cstheme="minorHAnsi"/>
          <w:bCs/>
        </w:rPr>
        <w:t xml:space="preserve">evaluation approach </w:t>
      </w:r>
      <w:r w:rsidR="00AA33AA">
        <w:rPr>
          <w:rFonts w:asciiTheme="minorHAnsi" w:hAnsiTheme="minorHAnsi" w:cstheme="minorHAnsi"/>
          <w:bCs/>
        </w:rPr>
        <w:t xml:space="preserve">to cover the first four aspects </w:t>
      </w:r>
      <w:r w:rsidR="003633F3">
        <w:rPr>
          <w:rFonts w:asciiTheme="minorHAnsi" w:hAnsiTheme="minorHAnsi" w:cstheme="minorHAnsi"/>
          <w:bCs/>
        </w:rPr>
        <w:t>as presented at the meeting</w:t>
      </w:r>
      <w:r w:rsidR="00AA33AA">
        <w:rPr>
          <w:rFonts w:asciiTheme="minorHAnsi" w:hAnsiTheme="minorHAnsi" w:cstheme="minorHAnsi"/>
          <w:bCs/>
        </w:rPr>
        <w:t xml:space="preserve"> </w:t>
      </w:r>
      <w:r w:rsidR="003633F3">
        <w:rPr>
          <w:rFonts w:asciiTheme="minorHAnsi" w:hAnsiTheme="minorHAnsi" w:cstheme="minorHAnsi"/>
          <w:bCs/>
        </w:rPr>
        <w:t xml:space="preserve"> </w:t>
      </w:r>
    </w:p>
    <w:p w14:paraId="2070B814" w14:textId="25652341" w:rsidR="003633F3" w:rsidRPr="00CB7F7F" w:rsidRDefault="003633F3" w:rsidP="00AA33AA">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 xml:space="preserve">- </w:t>
      </w:r>
      <w:proofErr w:type="gramStart"/>
      <w:r>
        <w:rPr>
          <w:rFonts w:asciiTheme="minorHAnsi" w:hAnsiTheme="minorHAnsi" w:cstheme="minorHAnsi"/>
          <w:bCs/>
        </w:rPr>
        <w:t>the</w:t>
      </w:r>
      <w:proofErr w:type="gramEnd"/>
      <w:r>
        <w:rPr>
          <w:rFonts w:asciiTheme="minorHAnsi" w:hAnsiTheme="minorHAnsi" w:cstheme="minorHAnsi"/>
          <w:bCs/>
        </w:rPr>
        <w:t xml:space="preserve"> additional allocation of 75.000 EUR for the evaluation</w:t>
      </w:r>
      <w:r w:rsidR="00754947">
        <w:rPr>
          <w:rFonts w:asciiTheme="minorHAnsi" w:hAnsiTheme="minorHAnsi" w:cstheme="minorHAnsi"/>
          <w:bCs/>
        </w:rPr>
        <w:t xml:space="preserve"> </w:t>
      </w:r>
      <w:r w:rsidR="00AA33AA">
        <w:rPr>
          <w:rFonts w:asciiTheme="minorHAnsi" w:hAnsiTheme="minorHAnsi" w:cstheme="minorHAnsi"/>
          <w:bCs/>
        </w:rPr>
        <w:t xml:space="preserve">of the first four aspects </w:t>
      </w:r>
      <w:r w:rsidR="005F5EC9">
        <w:rPr>
          <w:rFonts w:asciiTheme="minorHAnsi" w:hAnsiTheme="minorHAnsi" w:cstheme="minorHAnsi"/>
          <w:bCs/>
        </w:rPr>
        <w:t>(a revised of the TA budget for the ESPON 2030 Programme will be submitted in October 2023)</w:t>
      </w:r>
      <w:r>
        <w:rPr>
          <w:rFonts w:asciiTheme="minorHAnsi" w:hAnsiTheme="minorHAnsi" w:cstheme="minorHAnsi"/>
          <w:bCs/>
        </w:rPr>
        <w:t>.</w:t>
      </w:r>
      <w:r w:rsidRPr="00CB7F7F">
        <w:rPr>
          <w:rFonts w:asciiTheme="minorHAnsi" w:hAnsiTheme="minorHAnsi" w:cstheme="minorHAnsi"/>
          <w:bCs/>
        </w:rPr>
        <w:t xml:space="preserve"> </w:t>
      </w:r>
    </w:p>
    <w:p w14:paraId="1C82602D" w14:textId="77777777" w:rsidR="003633F3" w:rsidRDefault="003633F3" w:rsidP="00684283">
      <w:pPr>
        <w:spacing w:before="120" w:after="120"/>
        <w:contextualSpacing/>
        <w:jc w:val="both"/>
        <w:rPr>
          <w:rFonts w:ascii="Calibri" w:hAnsi="Calibri"/>
        </w:rPr>
      </w:pPr>
    </w:p>
    <w:p w14:paraId="75807A21" w14:textId="51B30616" w:rsidR="003633F3" w:rsidRPr="00684283" w:rsidRDefault="00AA33AA" w:rsidP="00684283">
      <w:pPr>
        <w:spacing w:before="120" w:after="120"/>
        <w:contextualSpacing/>
        <w:jc w:val="both"/>
        <w:rPr>
          <w:rFonts w:ascii="Calibri" w:hAnsi="Calibri"/>
        </w:rPr>
      </w:pPr>
      <w:r>
        <w:rPr>
          <w:rFonts w:ascii="Calibri" w:hAnsi="Calibri"/>
        </w:rPr>
        <w:t xml:space="preserve">Also the MA informed that the Evaluation Plan of the ESPON 2030 Programme to reflect the discussed and approved changes and will present it for approval in WP. </w:t>
      </w:r>
    </w:p>
    <w:p w14:paraId="32C96FEE" w14:textId="77777777" w:rsidR="002E7038" w:rsidRPr="002E7038" w:rsidRDefault="002E7038" w:rsidP="002E7038">
      <w:pPr>
        <w:spacing w:before="120" w:after="120"/>
        <w:ind w:left="360"/>
        <w:jc w:val="both"/>
        <w:rPr>
          <w:rFonts w:asciiTheme="minorHAnsi" w:hAnsiTheme="minorHAnsi" w:cstheme="minorHAnsi"/>
          <w:bCs/>
        </w:rPr>
      </w:pPr>
    </w:p>
    <w:p w14:paraId="28075807" w14:textId="77777777" w:rsidR="00AB6D4D" w:rsidRPr="003B6386" w:rsidRDefault="00AB6D4D" w:rsidP="00AB6D4D">
      <w:pPr>
        <w:pStyle w:val="ListParagraph"/>
        <w:ind w:left="0"/>
        <w:jc w:val="center"/>
        <w:rPr>
          <w:rFonts w:ascii="Calibri" w:hAnsi="Calibri"/>
          <w:b/>
          <w:bCs/>
          <w:u w:val="single"/>
        </w:rPr>
      </w:pPr>
      <w:r w:rsidRPr="003B6386">
        <w:rPr>
          <w:rFonts w:ascii="Calibri" w:hAnsi="Calibri"/>
          <w:b/>
          <w:bCs/>
          <w:u w:val="single"/>
        </w:rPr>
        <w:t>Sessions with the ESPON EGTC</w:t>
      </w:r>
    </w:p>
    <w:p w14:paraId="22E6968A" w14:textId="352C756E" w:rsidR="00AB6D4D" w:rsidRPr="00E8317F" w:rsidRDefault="00DF4B83" w:rsidP="00DF4B83">
      <w:pPr>
        <w:spacing w:before="240" w:after="120"/>
        <w:ind w:left="425"/>
        <w:jc w:val="both"/>
        <w:rPr>
          <w:rFonts w:asciiTheme="minorHAnsi" w:hAnsiTheme="minorHAnsi" w:cstheme="minorHAnsi"/>
          <w:b/>
          <w:bCs/>
        </w:rPr>
      </w:pPr>
      <w:r>
        <w:rPr>
          <w:rFonts w:asciiTheme="minorHAnsi" w:hAnsiTheme="minorHAnsi" w:cstheme="minorHAnsi"/>
          <w:b/>
          <w:bCs/>
        </w:rPr>
        <w:t xml:space="preserve">3.3 </w:t>
      </w:r>
      <w:r w:rsidR="00E70C17" w:rsidRPr="00E8317F">
        <w:rPr>
          <w:rFonts w:asciiTheme="minorHAnsi" w:hAnsiTheme="minorHAnsi" w:cstheme="minorHAnsi"/>
          <w:b/>
          <w:bCs/>
        </w:rPr>
        <w:t>Participation of third countries with the ESPON 2030 Programme</w:t>
      </w:r>
      <w:r w:rsidR="00AB6D4D" w:rsidRPr="00E8317F">
        <w:rPr>
          <w:rFonts w:asciiTheme="minorHAnsi" w:hAnsiTheme="minorHAnsi" w:cstheme="minorHAnsi"/>
          <w:b/>
          <w:bCs/>
        </w:rPr>
        <w:t xml:space="preserve"> (document and discussion) </w:t>
      </w:r>
    </w:p>
    <w:p w14:paraId="5336BB7B" w14:textId="002E37DB" w:rsidR="00CB596B" w:rsidRDefault="00E8317F" w:rsidP="009435EF">
      <w:pPr>
        <w:spacing w:before="120" w:after="120"/>
        <w:jc w:val="both"/>
        <w:rPr>
          <w:rFonts w:ascii="Calibri" w:hAnsi="Calibri"/>
        </w:rPr>
      </w:pPr>
      <w:r>
        <w:rPr>
          <w:rFonts w:ascii="Calibri" w:hAnsi="Calibri"/>
        </w:rPr>
        <w:t xml:space="preserve">The MA </w:t>
      </w:r>
      <w:r w:rsidR="009435EF">
        <w:rPr>
          <w:rFonts w:ascii="Calibri" w:hAnsi="Calibri"/>
        </w:rPr>
        <w:t xml:space="preserve">briefly introduced the point referring to the examples of other Territorial Cooperation Programmes, notably </w:t>
      </w:r>
      <w:r>
        <w:rPr>
          <w:rFonts w:ascii="Calibri" w:hAnsi="Calibri"/>
        </w:rPr>
        <w:t>INTERREG Europe and URBACT secretariats</w:t>
      </w:r>
      <w:r w:rsidR="009435EF">
        <w:rPr>
          <w:rFonts w:ascii="Calibri" w:hAnsi="Calibri"/>
        </w:rPr>
        <w:t xml:space="preserve">. </w:t>
      </w:r>
    </w:p>
    <w:p w14:paraId="3CB99155" w14:textId="7561B459" w:rsidR="00CB596B" w:rsidRPr="00CB7F7F" w:rsidRDefault="00CB596B" w:rsidP="00CB596B">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 xml:space="preserve">The MC approved the proposal of the MA to formally invite the identified </w:t>
      </w:r>
      <w:r w:rsidR="00754947">
        <w:rPr>
          <w:rFonts w:asciiTheme="minorHAnsi" w:hAnsiTheme="minorHAnsi" w:cstheme="minorHAnsi"/>
          <w:bCs/>
        </w:rPr>
        <w:t xml:space="preserve">candidate </w:t>
      </w:r>
      <w:r>
        <w:rPr>
          <w:rFonts w:asciiTheme="minorHAnsi" w:hAnsiTheme="minorHAnsi" w:cstheme="minorHAnsi"/>
          <w:bCs/>
        </w:rPr>
        <w:t xml:space="preserve">country as observers to the ESPON Programme. </w:t>
      </w:r>
    </w:p>
    <w:p w14:paraId="3C56A7B3" w14:textId="6309A993" w:rsidR="00DE2BE0" w:rsidRPr="00CB7F7F" w:rsidRDefault="00DE2BE0" w:rsidP="00CB7F7F">
      <w:pPr>
        <w:numPr>
          <w:ilvl w:val="0"/>
          <w:numId w:val="26"/>
        </w:numPr>
        <w:spacing w:before="240" w:after="120"/>
        <w:ind w:left="425" w:hanging="357"/>
        <w:jc w:val="both"/>
        <w:rPr>
          <w:rFonts w:asciiTheme="minorHAnsi" w:hAnsiTheme="minorHAnsi" w:cstheme="minorHAnsi"/>
          <w:b/>
          <w:bCs/>
        </w:rPr>
      </w:pPr>
      <w:r w:rsidRPr="00CB7F7F">
        <w:rPr>
          <w:rFonts w:asciiTheme="minorHAnsi" w:hAnsiTheme="minorHAnsi" w:cstheme="minorHAnsi"/>
          <w:b/>
          <w:bCs/>
        </w:rPr>
        <w:t>Developments in Territorial Cohesion, Urban Policy and Cohesion policy including Presidency programmes relevant for the ESPON 2020 CP presentation by SE, ES</w:t>
      </w:r>
      <w:r w:rsidR="00506628" w:rsidRPr="00CB7F7F">
        <w:rPr>
          <w:rFonts w:asciiTheme="minorHAnsi" w:hAnsiTheme="minorHAnsi" w:cstheme="minorHAnsi"/>
          <w:b/>
          <w:bCs/>
        </w:rPr>
        <w:t>, BE</w:t>
      </w:r>
      <w:r w:rsidRPr="00CB7F7F">
        <w:rPr>
          <w:rFonts w:asciiTheme="minorHAnsi" w:hAnsiTheme="minorHAnsi" w:cstheme="minorHAnsi"/>
          <w:b/>
          <w:bCs/>
        </w:rPr>
        <w:t xml:space="preserve"> Presidencies and inputs from EC (Q&amp;A)</w:t>
      </w:r>
    </w:p>
    <w:p w14:paraId="50A1E917" w14:textId="6B456F62" w:rsidR="00FB7FA4" w:rsidRPr="00FB7FA4" w:rsidRDefault="00FB7FA4" w:rsidP="004D1772">
      <w:pPr>
        <w:rPr>
          <w:rFonts w:asciiTheme="minorHAnsi" w:hAnsiTheme="minorHAnsi" w:cstheme="minorHAnsi"/>
        </w:rPr>
      </w:pPr>
      <w:r w:rsidRPr="00FB7FA4">
        <w:rPr>
          <w:rFonts w:ascii="Calibri" w:hAnsi="Calibri"/>
        </w:rPr>
        <w:t xml:space="preserve">The current and coming presidencies </w:t>
      </w:r>
      <w:r w:rsidR="004D1772">
        <w:rPr>
          <w:rFonts w:ascii="Calibri" w:hAnsi="Calibri"/>
        </w:rPr>
        <w:t xml:space="preserve">and the EC </w:t>
      </w:r>
      <w:r w:rsidRPr="00FB7FA4">
        <w:rPr>
          <w:rFonts w:ascii="Calibri" w:hAnsi="Calibri"/>
        </w:rPr>
        <w:t>present</w:t>
      </w:r>
      <w:r w:rsidR="004D1772">
        <w:rPr>
          <w:rFonts w:ascii="Calibri" w:hAnsi="Calibri"/>
        </w:rPr>
        <w:t>ed</w:t>
      </w:r>
      <w:r w:rsidRPr="00FB7FA4">
        <w:rPr>
          <w:rFonts w:ascii="Calibri" w:hAnsi="Calibri"/>
        </w:rPr>
        <w:t xml:space="preserve"> their priorities and planned events in the field of territorial cohesion, urban policy and Cohesion Policy</w:t>
      </w:r>
      <w:r w:rsidR="004D1772">
        <w:rPr>
          <w:rFonts w:ascii="Calibri" w:hAnsi="Calibri"/>
        </w:rPr>
        <w:t xml:space="preserve">. </w:t>
      </w:r>
      <w:r w:rsidR="004D1772" w:rsidRPr="00FB7FA4" w:rsidDel="004D1772">
        <w:rPr>
          <w:rFonts w:ascii="Calibri" w:hAnsi="Calibri"/>
        </w:rPr>
        <w:t xml:space="preserve"> </w:t>
      </w:r>
    </w:p>
    <w:p w14:paraId="467C60E8" w14:textId="0E856C5D" w:rsidR="00FF14EE" w:rsidRPr="00CB7F7F" w:rsidRDefault="0041135D" w:rsidP="00CB7F7F">
      <w:pPr>
        <w:numPr>
          <w:ilvl w:val="0"/>
          <w:numId w:val="26"/>
        </w:numPr>
        <w:spacing w:before="240" w:after="120"/>
        <w:ind w:left="425" w:hanging="357"/>
        <w:jc w:val="both"/>
        <w:rPr>
          <w:rFonts w:asciiTheme="minorHAnsi" w:hAnsiTheme="minorHAnsi" w:cstheme="minorHAnsi"/>
          <w:b/>
          <w:bCs/>
        </w:rPr>
      </w:pPr>
      <w:r w:rsidRPr="003B6386">
        <w:rPr>
          <w:rFonts w:asciiTheme="minorHAnsi" w:hAnsiTheme="minorHAnsi" w:cstheme="minorHAnsi"/>
          <w:b/>
          <w:bCs/>
        </w:rPr>
        <w:t>Single Operation</w:t>
      </w:r>
      <w:r w:rsidR="002A51F8" w:rsidRPr="003B6386">
        <w:rPr>
          <w:rFonts w:asciiTheme="minorHAnsi" w:hAnsiTheme="minorHAnsi" w:cstheme="minorHAnsi"/>
          <w:b/>
          <w:bCs/>
        </w:rPr>
        <w:t xml:space="preserve">: </w:t>
      </w:r>
      <w:r w:rsidR="00232A3C" w:rsidRPr="003B6386">
        <w:rPr>
          <w:rFonts w:asciiTheme="minorHAnsi" w:hAnsiTheme="minorHAnsi" w:cstheme="minorHAnsi"/>
          <w:b/>
          <w:bCs/>
        </w:rPr>
        <w:t xml:space="preserve">implementation </w:t>
      </w:r>
      <w:r w:rsidR="006D5FAC" w:rsidRPr="003B6386">
        <w:rPr>
          <w:rFonts w:asciiTheme="minorHAnsi" w:hAnsiTheme="minorHAnsi" w:cstheme="minorHAnsi"/>
          <w:b/>
          <w:bCs/>
        </w:rPr>
        <w:t>status</w:t>
      </w:r>
      <w:r w:rsidR="00232A3C" w:rsidRPr="003B6386">
        <w:rPr>
          <w:rFonts w:asciiTheme="minorHAnsi" w:hAnsiTheme="minorHAnsi" w:cstheme="minorHAnsi"/>
          <w:b/>
          <w:bCs/>
        </w:rPr>
        <w:t xml:space="preserve"> </w:t>
      </w:r>
      <w:r w:rsidR="0031704F" w:rsidRPr="003B6386">
        <w:rPr>
          <w:rFonts w:asciiTheme="minorHAnsi" w:hAnsiTheme="minorHAnsi" w:cstheme="minorHAnsi"/>
          <w:b/>
          <w:bCs/>
        </w:rPr>
        <w:t>(</w:t>
      </w:r>
      <w:proofErr w:type="spellStart"/>
      <w:r w:rsidR="0031704F" w:rsidRPr="005929EE">
        <w:rPr>
          <w:rFonts w:asciiTheme="minorHAnsi" w:hAnsiTheme="minorHAnsi" w:cstheme="minorHAnsi"/>
          <w:b/>
          <w:bCs/>
        </w:rPr>
        <w:t>ppt</w:t>
      </w:r>
      <w:proofErr w:type="spellEnd"/>
      <w:r w:rsidR="006F0AD8" w:rsidRPr="005929EE">
        <w:rPr>
          <w:rFonts w:asciiTheme="minorHAnsi" w:hAnsiTheme="minorHAnsi" w:cstheme="minorHAnsi"/>
          <w:b/>
          <w:bCs/>
        </w:rPr>
        <w:t>,</w:t>
      </w:r>
      <w:r w:rsidR="00B859E3" w:rsidRPr="005929EE">
        <w:rPr>
          <w:rFonts w:asciiTheme="minorHAnsi" w:hAnsiTheme="minorHAnsi" w:cstheme="minorHAnsi"/>
          <w:b/>
          <w:bCs/>
        </w:rPr>
        <w:t xml:space="preserve"> </w:t>
      </w:r>
      <w:r w:rsidR="006F0AD8" w:rsidRPr="005929EE">
        <w:rPr>
          <w:rFonts w:asciiTheme="minorHAnsi" w:hAnsiTheme="minorHAnsi" w:cstheme="minorHAnsi"/>
          <w:b/>
          <w:bCs/>
        </w:rPr>
        <w:t>Q and A</w:t>
      </w:r>
      <w:r w:rsidR="006F0AD8" w:rsidRPr="003B6386">
        <w:rPr>
          <w:rFonts w:asciiTheme="minorHAnsi" w:hAnsiTheme="minorHAnsi" w:cstheme="minorHAnsi"/>
          <w:b/>
          <w:bCs/>
        </w:rPr>
        <w:t xml:space="preserve"> </w:t>
      </w:r>
      <w:r w:rsidR="00B859E3" w:rsidRPr="003B6386">
        <w:rPr>
          <w:rFonts w:asciiTheme="minorHAnsi" w:hAnsiTheme="minorHAnsi" w:cstheme="minorHAnsi"/>
          <w:b/>
          <w:bCs/>
        </w:rPr>
        <w:t>and discussion</w:t>
      </w:r>
      <w:r w:rsidR="0031704F" w:rsidRPr="003B6386">
        <w:rPr>
          <w:rFonts w:asciiTheme="minorHAnsi" w:hAnsiTheme="minorHAnsi" w:cstheme="minorHAnsi"/>
          <w:b/>
          <w:bCs/>
        </w:rPr>
        <w:t>)</w:t>
      </w:r>
      <w:r w:rsidR="004C5CD1">
        <w:rPr>
          <w:rFonts w:asciiTheme="minorHAnsi" w:hAnsiTheme="minorHAnsi" w:cstheme="minorHAnsi"/>
          <w:b/>
          <w:bCs/>
        </w:rPr>
        <w:t xml:space="preserve"> </w:t>
      </w:r>
    </w:p>
    <w:p w14:paraId="78DFE50C" w14:textId="21CF9138" w:rsidR="00232A3C" w:rsidRPr="00AA33AA" w:rsidRDefault="00366540" w:rsidP="00DF4B83">
      <w:pPr>
        <w:pStyle w:val="ListParagraph"/>
        <w:spacing w:before="120" w:after="120"/>
        <w:ind w:left="851"/>
        <w:jc w:val="both"/>
        <w:rPr>
          <w:rFonts w:asciiTheme="minorHAnsi" w:hAnsiTheme="minorHAnsi" w:cstheme="minorHAnsi"/>
          <w:b/>
          <w:bCs/>
        </w:rPr>
      </w:pPr>
      <w:r>
        <w:rPr>
          <w:rFonts w:asciiTheme="minorHAnsi" w:hAnsiTheme="minorHAnsi" w:cstheme="minorHAnsi"/>
          <w:b/>
          <w:bCs/>
        </w:rPr>
        <w:t>5.</w:t>
      </w:r>
      <w:r w:rsidR="00DF4B83">
        <w:rPr>
          <w:rFonts w:asciiTheme="minorHAnsi" w:hAnsiTheme="minorHAnsi" w:cstheme="minorHAnsi"/>
          <w:b/>
          <w:bCs/>
        </w:rPr>
        <w:t xml:space="preserve">1. </w:t>
      </w:r>
      <w:r w:rsidR="00232A3C" w:rsidRPr="00AA33AA">
        <w:rPr>
          <w:rFonts w:asciiTheme="minorHAnsi" w:hAnsiTheme="minorHAnsi" w:cstheme="minorHAnsi"/>
          <w:b/>
          <w:bCs/>
        </w:rPr>
        <w:t>MC Info Note –</w:t>
      </w:r>
      <w:r w:rsidR="00CC782F" w:rsidRPr="00AA33AA">
        <w:rPr>
          <w:rFonts w:asciiTheme="minorHAnsi" w:hAnsiTheme="minorHAnsi" w:cstheme="minorHAnsi"/>
          <w:b/>
          <w:bCs/>
        </w:rPr>
        <w:t xml:space="preserve"> new </w:t>
      </w:r>
      <w:r w:rsidR="00232A3C" w:rsidRPr="00AA33AA">
        <w:rPr>
          <w:rFonts w:asciiTheme="minorHAnsi" w:hAnsiTheme="minorHAnsi" w:cstheme="minorHAnsi"/>
          <w:b/>
          <w:bCs/>
        </w:rPr>
        <w:t xml:space="preserve">format and means of presenting the </w:t>
      </w:r>
      <w:r w:rsidR="008A68F1" w:rsidRPr="00AA33AA">
        <w:rPr>
          <w:rFonts w:asciiTheme="minorHAnsi" w:hAnsiTheme="minorHAnsi" w:cstheme="minorHAnsi"/>
          <w:b/>
          <w:bCs/>
        </w:rPr>
        <w:t>progress</w:t>
      </w:r>
      <w:r w:rsidR="0052336E" w:rsidRPr="00AA33AA">
        <w:rPr>
          <w:rFonts w:asciiTheme="minorHAnsi" w:hAnsiTheme="minorHAnsi" w:cstheme="minorHAnsi"/>
          <w:b/>
          <w:bCs/>
        </w:rPr>
        <w:t xml:space="preserve"> and plans</w:t>
      </w:r>
      <w:r w:rsidR="006F0AD8" w:rsidRPr="00AA33AA">
        <w:rPr>
          <w:rFonts w:asciiTheme="minorHAnsi" w:hAnsiTheme="minorHAnsi" w:cstheme="minorHAnsi"/>
          <w:b/>
          <w:bCs/>
        </w:rPr>
        <w:t xml:space="preserve"> (document, Q and A)</w:t>
      </w:r>
    </w:p>
    <w:p w14:paraId="0EDD0A21" w14:textId="77777777" w:rsidR="005C5E4C" w:rsidRPr="005C5E4C" w:rsidRDefault="005C5E4C" w:rsidP="005C5E4C">
      <w:pPr>
        <w:spacing w:before="120" w:after="120"/>
        <w:ind w:left="68"/>
        <w:jc w:val="both"/>
        <w:rPr>
          <w:rFonts w:ascii="Calibri" w:hAnsi="Calibri"/>
        </w:rPr>
      </w:pPr>
      <w:r w:rsidRPr="005C5E4C">
        <w:rPr>
          <w:rFonts w:ascii="Calibri" w:hAnsi="Calibri"/>
        </w:rPr>
        <w:t>ESPON EGTC gave a short introduction of the MC Info Note – following on the concept presented in the last MC meeting in Prague.</w:t>
      </w:r>
    </w:p>
    <w:p w14:paraId="5EF75D6D" w14:textId="77777777" w:rsidR="005C5E4C" w:rsidRPr="005C5E4C" w:rsidRDefault="005C5E4C" w:rsidP="005C5E4C">
      <w:pPr>
        <w:spacing w:before="120" w:after="120"/>
        <w:ind w:left="68"/>
        <w:jc w:val="both"/>
        <w:rPr>
          <w:rFonts w:ascii="Calibri" w:hAnsi="Calibri"/>
        </w:rPr>
      </w:pPr>
      <w:r w:rsidRPr="005C5E4C">
        <w:rPr>
          <w:rFonts w:ascii="Calibri" w:hAnsi="Calibri"/>
        </w:rPr>
        <w:t xml:space="preserve">Further, ESPON EGTC presented the evolution of content for the seven first European research projects, between the scoping papers approved by the MC and the </w:t>
      </w:r>
      <w:proofErr w:type="spellStart"/>
      <w:r w:rsidRPr="005C5E4C">
        <w:rPr>
          <w:rFonts w:ascii="Calibri" w:hAnsi="Calibri"/>
        </w:rPr>
        <w:t>ToR</w:t>
      </w:r>
      <w:proofErr w:type="spellEnd"/>
      <w:r w:rsidRPr="005C5E4C">
        <w:rPr>
          <w:rFonts w:ascii="Calibri" w:hAnsi="Calibri"/>
        </w:rPr>
        <w:t xml:space="preserve"> documents prepared in cooperation with voluntary MC members and their national experts.  </w:t>
      </w:r>
    </w:p>
    <w:p w14:paraId="142C8389" w14:textId="5C257DDD" w:rsidR="00FF14EE" w:rsidRPr="00DF4B83" w:rsidRDefault="00366540" w:rsidP="00DF4B83">
      <w:pPr>
        <w:pStyle w:val="ListParagraph"/>
        <w:spacing w:before="120" w:after="120"/>
        <w:ind w:left="851"/>
        <w:jc w:val="both"/>
        <w:rPr>
          <w:rFonts w:asciiTheme="minorHAnsi" w:hAnsiTheme="minorHAnsi" w:cstheme="minorHAnsi"/>
          <w:b/>
          <w:bCs/>
        </w:rPr>
      </w:pPr>
      <w:r>
        <w:rPr>
          <w:rFonts w:asciiTheme="minorHAnsi" w:hAnsiTheme="minorHAnsi" w:cstheme="minorHAnsi"/>
          <w:b/>
          <w:bCs/>
        </w:rPr>
        <w:lastRenderedPageBreak/>
        <w:t>5.</w:t>
      </w:r>
      <w:r w:rsidR="00DF4B83">
        <w:rPr>
          <w:rFonts w:asciiTheme="minorHAnsi" w:hAnsiTheme="minorHAnsi" w:cstheme="minorHAnsi"/>
          <w:b/>
          <w:bCs/>
        </w:rPr>
        <w:t xml:space="preserve">2. </w:t>
      </w:r>
      <w:r w:rsidR="008A68F1" w:rsidRPr="00DF4B83">
        <w:rPr>
          <w:rFonts w:asciiTheme="minorHAnsi" w:hAnsiTheme="minorHAnsi" w:cstheme="minorHAnsi"/>
          <w:b/>
          <w:bCs/>
        </w:rPr>
        <w:t xml:space="preserve">Overview of </w:t>
      </w:r>
      <w:r w:rsidR="00CC782F" w:rsidRPr="00DF4B83">
        <w:rPr>
          <w:rFonts w:asciiTheme="minorHAnsi" w:hAnsiTheme="minorHAnsi" w:cstheme="minorHAnsi"/>
          <w:b/>
          <w:bCs/>
        </w:rPr>
        <w:t xml:space="preserve">each running </w:t>
      </w:r>
      <w:r w:rsidR="00232A3C" w:rsidRPr="00DF4B83">
        <w:rPr>
          <w:rFonts w:asciiTheme="minorHAnsi" w:hAnsiTheme="minorHAnsi" w:cstheme="minorHAnsi"/>
          <w:b/>
          <w:bCs/>
        </w:rPr>
        <w:t xml:space="preserve">TAP, incl. </w:t>
      </w:r>
      <w:r w:rsidR="00ED5CA3" w:rsidRPr="00DF4B83">
        <w:rPr>
          <w:rFonts w:asciiTheme="minorHAnsi" w:hAnsiTheme="minorHAnsi" w:cstheme="minorHAnsi"/>
          <w:b/>
          <w:bCs/>
        </w:rPr>
        <w:t>the</w:t>
      </w:r>
      <w:r w:rsidR="008A68F1" w:rsidRPr="00DF4B83">
        <w:rPr>
          <w:rFonts w:asciiTheme="minorHAnsi" w:hAnsiTheme="minorHAnsi" w:cstheme="minorHAnsi"/>
          <w:b/>
          <w:bCs/>
        </w:rPr>
        <w:t xml:space="preserve"> </w:t>
      </w:r>
      <w:r w:rsidR="00ED5CA3" w:rsidRPr="00DF4B83">
        <w:rPr>
          <w:rFonts w:asciiTheme="minorHAnsi" w:hAnsiTheme="minorHAnsi" w:cstheme="minorHAnsi"/>
          <w:b/>
          <w:bCs/>
        </w:rPr>
        <w:t>ongoing and planned</w:t>
      </w:r>
      <w:r w:rsidR="00232A3C" w:rsidRPr="00DF4B83">
        <w:rPr>
          <w:rFonts w:asciiTheme="minorHAnsi" w:hAnsiTheme="minorHAnsi" w:cstheme="minorHAnsi"/>
          <w:b/>
          <w:bCs/>
        </w:rPr>
        <w:t xml:space="preserve"> </w:t>
      </w:r>
      <w:r w:rsidR="00BA3ACD" w:rsidRPr="00DF4B83">
        <w:rPr>
          <w:rFonts w:asciiTheme="minorHAnsi" w:hAnsiTheme="minorHAnsi" w:cstheme="minorHAnsi"/>
          <w:b/>
          <w:bCs/>
        </w:rPr>
        <w:t xml:space="preserve">evidence and knowledge </w:t>
      </w:r>
      <w:r w:rsidR="00232A3C" w:rsidRPr="00DF4B83">
        <w:rPr>
          <w:rFonts w:asciiTheme="minorHAnsi" w:hAnsiTheme="minorHAnsi" w:cstheme="minorHAnsi"/>
          <w:b/>
          <w:bCs/>
        </w:rPr>
        <w:t>activities</w:t>
      </w:r>
      <w:r w:rsidR="00BA3ACD" w:rsidRPr="00DF4B83">
        <w:rPr>
          <w:rFonts w:asciiTheme="minorHAnsi" w:hAnsiTheme="minorHAnsi" w:cstheme="minorHAnsi"/>
          <w:b/>
          <w:bCs/>
        </w:rPr>
        <w:t>,</w:t>
      </w:r>
      <w:r w:rsidR="00232A3C" w:rsidRPr="00DF4B83">
        <w:rPr>
          <w:rFonts w:asciiTheme="minorHAnsi" w:hAnsiTheme="minorHAnsi" w:cstheme="minorHAnsi"/>
          <w:b/>
          <w:bCs/>
        </w:rPr>
        <w:t xml:space="preserve"> </w:t>
      </w:r>
      <w:r w:rsidR="00384BCB" w:rsidRPr="00DF4B83">
        <w:rPr>
          <w:rFonts w:asciiTheme="minorHAnsi" w:hAnsiTheme="minorHAnsi" w:cstheme="minorHAnsi"/>
          <w:b/>
          <w:bCs/>
        </w:rPr>
        <w:t xml:space="preserve">as well as further implementation </w:t>
      </w:r>
      <w:r w:rsidR="008422E4" w:rsidRPr="00DF4B83">
        <w:rPr>
          <w:rFonts w:asciiTheme="minorHAnsi" w:hAnsiTheme="minorHAnsi" w:cstheme="minorHAnsi"/>
          <w:b/>
          <w:bCs/>
        </w:rPr>
        <w:t>ideas</w:t>
      </w:r>
      <w:r w:rsidR="00384BCB" w:rsidRPr="00DF4B83">
        <w:rPr>
          <w:rFonts w:asciiTheme="minorHAnsi" w:hAnsiTheme="minorHAnsi" w:cstheme="minorHAnsi"/>
          <w:b/>
          <w:bCs/>
        </w:rPr>
        <w:t xml:space="preserve"> </w:t>
      </w:r>
      <w:r w:rsidR="00595641" w:rsidRPr="00DF4B83">
        <w:rPr>
          <w:rFonts w:asciiTheme="minorHAnsi" w:hAnsiTheme="minorHAnsi" w:cstheme="minorHAnsi"/>
          <w:b/>
          <w:bCs/>
        </w:rPr>
        <w:t>(based on stakeholder interest)</w:t>
      </w:r>
    </w:p>
    <w:p w14:paraId="735947FF" w14:textId="5B755B96" w:rsidR="00C93339" w:rsidRPr="00C93339" w:rsidRDefault="00C93339" w:rsidP="00C93339">
      <w:pPr>
        <w:spacing w:before="120" w:after="120"/>
        <w:jc w:val="both"/>
        <w:rPr>
          <w:rFonts w:asciiTheme="minorHAnsi" w:hAnsiTheme="minorHAnsi" w:cstheme="minorHAnsi"/>
          <w:bCs/>
        </w:rPr>
      </w:pPr>
      <w:r>
        <w:rPr>
          <w:rFonts w:asciiTheme="minorHAnsi" w:hAnsiTheme="minorHAnsi" w:cstheme="minorHAnsi"/>
          <w:bCs/>
        </w:rPr>
        <w:t xml:space="preserve">The </w:t>
      </w:r>
      <w:r w:rsidRPr="00C93339">
        <w:rPr>
          <w:rFonts w:asciiTheme="minorHAnsi" w:hAnsiTheme="minorHAnsi" w:cstheme="minorHAnsi"/>
          <w:bCs/>
        </w:rPr>
        <w:t>ESPON EGTC presented the status of implementing activities under each TAP, referring to how many activities are in preparation or ongoing – what type of (e.g. European research projects, transnational KD activities, etc.) and in what stage; the total budget earmarked so far; and the progress on activities in the pipeline (considered already in the TAP implementation plans adopted by the MC).</w:t>
      </w:r>
    </w:p>
    <w:p w14:paraId="13110B29" w14:textId="26749916" w:rsidR="00232A3C" w:rsidRPr="00DF4B83" w:rsidRDefault="00366540" w:rsidP="00DF4B83">
      <w:pPr>
        <w:pStyle w:val="ListParagraph"/>
        <w:spacing w:before="120" w:after="120"/>
        <w:ind w:left="851"/>
        <w:jc w:val="both"/>
        <w:rPr>
          <w:rFonts w:asciiTheme="minorHAnsi" w:hAnsiTheme="minorHAnsi" w:cstheme="minorHAnsi"/>
          <w:b/>
          <w:bCs/>
        </w:rPr>
      </w:pPr>
      <w:r>
        <w:rPr>
          <w:rFonts w:asciiTheme="minorHAnsi" w:hAnsiTheme="minorHAnsi" w:cstheme="minorHAnsi"/>
          <w:b/>
          <w:bCs/>
        </w:rPr>
        <w:t>5.</w:t>
      </w:r>
      <w:r w:rsidR="00DF4B83">
        <w:rPr>
          <w:rFonts w:asciiTheme="minorHAnsi" w:hAnsiTheme="minorHAnsi" w:cstheme="minorHAnsi"/>
          <w:b/>
          <w:bCs/>
        </w:rPr>
        <w:t xml:space="preserve">3. </w:t>
      </w:r>
      <w:r w:rsidR="008A68F1" w:rsidRPr="00DF4B83">
        <w:rPr>
          <w:rFonts w:asciiTheme="minorHAnsi" w:hAnsiTheme="minorHAnsi" w:cstheme="minorHAnsi"/>
          <w:b/>
          <w:bCs/>
        </w:rPr>
        <w:t xml:space="preserve">Overview of </w:t>
      </w:r>
      <w:r w:rsidR="008422E4" w:rsidRPr="00DF4B83">
        <w:rPr>
          <w:rFonts w:asciiTheme="minorHAnsi" w:hAnsiTheme="minorHAnsi" w:cstheme="minorHAnsi"/>
          <w:b/>
          <w:bCs/>
        </w:rPr>
        <w:t xml:space="preserve">horizontal measures, incl. </w:t>
      </w:r>
      <w:r w:rsidR="00232A3C" w:rsidRPr="00DF4B83">
        <w:rPr>
          <w:rFonts w:asciiTheme="minorHAnsi" w:hAnsiTheme="minorHAnsi" w:cstheme="minorHAnsi"/>
          <w:b/>
          <w:bCs/>
        </w:rPr>
        <w:t xml:space="preserve">ongoing and planned activities </w:t>
      </w:r>
      <w:r w:rsidR="008422E4" w:rsidRPr="00DF4B83">
        <w:rPr>
          <w:rFonts w:asciiTheme="minorHAnsi" w:hAnsiTheme="minorHAnsi" w:cstheme="minorHAnsi"/>
          <w:b/>
          <w:bCs/>
        </w:rPr>
        <w:t>as well as further implementation ideas</w:t>
      </w:r>
      <w:r w:rsidR="00595641" w:rsidRPr="00DF4B83">
        <w:rPr>
          <w:rFonts w:asciiTheme="minorHAnsi" w:hAnsiTheme="minorHAnsi" w:cstheme="minorHAnsi"/>
          <w:b/>
          <w:bCs/>
        </w:rPr>
        <w:t xml:space="preserve"> (based on stakeholder interest)</w:t>
      </w:r>
    </w:p>
    <w:p w14:paraId="5C0B62D6" w14:textId="4686F245" w:rsidR="00C93339" w:rsidRPr="00C93339" w:rsidRDefault="00C93339" w:rsidP="00C93339">
      <w:pPr>
        <w:spacing w:before="120" w:after="120"/>
        <w:jc w:val="both"/>
        <w:rPr>
          <w:rFonts w:asciiTheme="minorHAnsi" w:hAnsiTheme="minorHAnsi" w:cstheme="minorHAnsi"/>
          <w:bCs/>
        </w:rPr>
      </w:pPr>
      <w:r>
        <w:rPr>
          <w:rFonts w:asciiTheme="minorHAnsi" w:hAnsiTheme="minorHAnsi" w:cstheme="minorHAnsi"/>
          <w:bCs/>
        </w:rPr>
        <w:t xml:space="preserve">The </w:t>
      </w:r>
      <w:r w:rsidRPr="00C93339">
        <w:rPr>
          <w:rFonts w:asciiTheme="minorHAnsi" w:hAnsiTheme="minorHAnsi" w:cstheme="minorHAnsi"/>
          <w:bCs/>
        </w:rPr>
        <w:t>ESPON EGTC presented the status of horizontal activities as well as further ideas that are being considered in this category.</w:t>
      </w:r>
      <w:r>
        <w:rPr>
          <w:rFonts w:asciiTheme="minorHAnsi" w:hAnsiTheme="minorHAnsi" w:cstheme="minorHAnsi"/>
          <w:bCs/>
        </w:rPr>
        <w:t xml:space="preserve"> No questions were raised by MC members. </w:t>
      </w:r>
    </w:p>
    <w:p w14:paraId="5DD590E4" w14:textId="5AAC563C" w:rsidR="00B3774E" w:rsidRPr="00DF4B83" w:rsidRDefault="00366540" w:rsidP="00DF4B83">
      <w:pPr>
        <w:pStyle w:val="ListParagraph"/>
        <w:ind w:left="851"/>
        <w:rPr>
          <w:rFonts w:asciiTheme="minorHAnsi" w:hAnsiTheme="minorHAnsi" w:cstheme="minorHAnsi"/>
          <w:b/>
          <w:bCs/>
        </w:rPr>
      </w:pPr>
      <w:r>
        <w:rPr>
          <w:rFonts w:asciiTheme="minorHAnsi" w:hAnsiTheme="minorHAnsi" w:cstheme="minorHAnsi"/>
          <w:b/>
          <w:bCs/>
        </w:rPr>
        <w:t>5.</w:t>
      </w:r>
      <w:r w:rsidR="00DF4B83">
        <w:rPr>
          <w:rFonts w:asciiTheme="minorHAnsi" w:hAnsiTheme="minorHAnsi" w:cstheme="minorHAnsi"/>
          <w:b/>
          <w:bCs/>
        </w:rPr>
        <w:t xml:space="preserve">4. </w:t>
      </w:r>
      <w:r w:rsidR="00B3774E" w:rsidRPr="00DF4B83">
        <w:rPr>
          <w:rFonts w:asciiTheme="minorHAnsi" w:hAnsiTheme="minorHAnsi" w:cstheme="minorHAnsi"/>
          <w:b/>
          <w:bCs/>
        </w:rPr>
        <w:t>Targeted analyses – status of processing the expressions of interest received by the first cut-off date (24 February 2023) and the evaluation procedure with the involvement of the MC observer</w:t>
      </w:r>
    </w:p>
    <w:p w14:paraId="3D71AB87" w14:textId="430E6120" w:rsidR="00C93339" w:rsidRDefault="00C93339" w:rsidP="004D1772">
      <w:pPr>
        <w:jc w:val="both"/>
        <w:rPr>
          <w:rFonts w:asciiTheme="minorHAnsi" w:hAnsiTheme="minorHAnsi" w:cstheme="minorHAnsi"/>
          <w:bCs/>
        </w:rPr>
      </w:pPr>
      <w:r>
        <w:rPr>
          <w:rFonts w:asciiTheme="minorHAnsi" w:hAnsiTheme="minorHAnsi" w:cstheme="minorHAnsi"/>
          <w:bCs/>
        </w:rPr>
        <w:t xml:space="preserve">The </w:t>
      </w:r>
      <w:r w:rsidRPr="00C93339">
        <w:rPr>
          <w:rFonts w:asciiTheme="minorHAnsi" w:hAnsiTheme="minorHAnsi" w:cstheme="minorHAnsi"/>
          <w:bCs/>
        </w:rPr>
        <w:t xml:space="preserve">ESPON EGTC presented an overview of the proposals for targeted analyses received by the first cut-off date, and provided an update on the selection process, and the geographical distribution of the applying stakeholders. </w:t>
      </w:r>
    </w:p>
    <w:p w14:paraId="2A208F43" w14:textId="35D7B27A" w:rsidR="00CC782F" w:rsidRPr="00DF4B83" w:rsidRDefault="00366540" w:rsidP="00DF4B83">
      <w:pPr>
        <w:pStyle w:val="ListParagraph"/>
        <w:spacing w:before="120" w:after="120"/>
        <w:ind w:left="851"/>
        <w:jc w:val="both"/>
        <w:rPr>
          <w:rFonts w:asciiTheme="minorHAnsi" w:hAnsiTheme="minorHAnsi" w:cstheme="minorHAnsi"/>
          <w:b/>
          <w:bCs/>
        </w:rPr>
      </w:pPr>
      <w:r>
        <w:rPr>
          <w:rFonts w:asciiTheme="minorHAnsi" w:hAnsiTheme="minorHAnsi" w:cstheme="minorHAnsi"/>
          <w:b/>
          <w:bCs/>
        </w:rPr>
        <w:t xml:space="preserve">5.5. </w:t>
      </w:r>
      <w:r w:rsidR="00E70C17" w:rsidRPr="00DF4B83">
        <w:rPr>
          <w:rFonts w:asciiTheme="minorHAnsi" w:hAnsiTheme="minorHAnsi" w:cstheme="minorHAnsi"/>
          <w:b/>
          <w:bCs/>
        </w:rPr>
        <w:t xml:space="preserve">Volunteering </w:t>
      </w:r>
      <w:r w:rsidR="00232A3C" w:rsidRPr="00DF4B83">
        <w:rPr>
          <w:rFonts w:asciiTheme="minorHAnsi" w:hAnsiTheme="minorHAnsi" w:cstheme="minorHAnsi"/>
          <w:b/>
          <w:bCs/>
        </w:rPr>
        <w:t>of MC members</w:t>
      </w:r>
      <w:r w:rsidR="008422E4" w:rsidRPr="00DF4B83">
        <w:rPr>
          <w:rFonts w:asciiTheme="minorHAnsi" w:hAnsiTheme="minorHAnsi" w:cstheme="minorHAnsi"/>
          <w:b/>
          <w:bCs/>
        </w:rPr>
        <w:t xml:space="preserve"> </w:t>
      </w:r>
      <w:r w:rsidR="00232A3C" w:rsidRPr="00DF4B83">
        <w:rPr>
          <w:rFonts w:asciiTheme="minorHAnsi" w:hAnsiTheme="minorHAnsi" w:cstheme="minorHAnsi"/>
          <w:b/>
          <w:bCs/>
        </w:rPr>
        <w:t xml:space="preserve">in the evaluation of </w:t>
      </w:r>
      <w:r w:rsidR="00CC782F" w:rsidRPr="00DF4B83">
        <w:rPr>
          <w:rFonts w:asciiTheme="minorHAnsi" w:hAnsiTheme="minorHAnsi" w:cstheme="minorHAnsi"/>
          <w:b/>
          <w:bCs/>
        </w:rPr>
        <w:t xml:space="preserve">calls for tenders for European research projects </w:t>
      </w:r>
      <w:r w:rsidR="00161CD8" w:rsidRPr="00DF4B83">
        <w:rPr>
          <w:rFonts w:asciiTheme="minorHAnsi" w:hAnsiTheme="minorHAnsi" w:cstheme="minorHAnsi"/>
          <w:b/>
          <w:bCs/>
        </w:rPr>
        <w:t>(</w:t>
      </w:r>
      <w:r w:rsidR="00E70C17" w:rsidRPr="00DF4B83">
        <w:rPr>
          <w:rFonts w:asciiTheme="minorHAnsi" w:hAnsiTheme="minorHAnsi" w:cstheme="minorHAnsi"/>
          <w:b/>
          <w:bCs/>
        </w:rPr>
        <w:t xml:space="preserve">information and </w:t>
      </w:r>
      <w:r w:rsidR="00161CD8" w:rsidRPr="00DF4B83">
        <w:rPr>
          <w:rFonts w:asciiTheme="minorHAnsi" w:hAnsiTheme="minorHAnsi" w:cstheme="minorHAnsi"/>
          <w:b/>
          <w:bCs/>
        </w:rPr>
        <w:t>decision)</w:t>
      </w:r>
    </w:p>
    <w:p w14:paraId="1B5878B9" w14:textId="75B46E4A" w:rsidR="00DF4B83" w:rsidRDefault="001F6E7D" w:rsidP="00DF4B83">
      <w:pPr>
        <w:spacing w:before="120" w:after="120"/>
        <w:jc w:val="both"/>
        <w:rPr>
          <w:rFonts w:asciiTheme="minorHAnsi" w:hAnsiTheme="minorHAnsi" w:cstheme="minorHAnsi"/>
          <w:bCs/>
        </w:rPr>
      </w:pPr>
      <w:r>
        <w:rPr>
          <w:rFonts w:asciiTheme="minorHAnsi" w:hAnsiTheme="minorHAnsi" w:cstheme="minorHAnsi"/>
          <w:bCs/>
        </w:rPr>
        <w:t xml:space="preserve">The </w:t>
      </w:r>
      <w:r w:rsidRPr="001F6E7D">
        <w:rPr>
          <w:rFonts w:asciiTheme="minorHAnsi" w:hAnsiTheme="minorHAnsi" w:cstheme="minorHAnsi"/>
          <w:bCs/>
        </w:rPr>
        <w:t xml:space="preserve">ESPON EGTC explained the rationale for the possibility of MC members to participate in the evaluation of the call for tenders and invited for volunteering. </w:t>
      </w:r>
    </w:p>
    <w:p w14:paraId="63CDCA75" w14:textId="04ADB54B" w:rsidR="00940005" w:rsidRPr="00C93339" w:rsidRDefault="002A51F8" w:rsidP="00DF4B83">
      <w:pPr>
        <w:numPr>
          <w:ilvl w:val="0"/>
          <w:numId w:val="26"/>
        </w:numPr>
        <w:spacing w:before="240" w:after="120"/>
        <w:ind w:left="425" w:hanging="357"/>
        <w:jc w:val="both"/>
        <w:rPr>
          <w:rFonts w:asciiTheme="minorHAnsi" w:hAnsiTheme="minorHAnsi" w:cstheme="minorHAnsi"/>
          <w:b/>
          <w:bCs/>
        </w:rPr>
      </w:pPr>
      <w:r w:rsidRPr="003B6386">
        <w:rPr>
          <w:rFonts w:asciiTheme="minorHAnsi" w:hAnsiTheme="minorHAnsi" w:cstheme="minorHAnsi"/>
          <w:b/>
          <w:bCs/>
        </w:rPr>
        <w:t xml:space="preserve">Scoping note for </w:t>
      </w:r>
      <w:r w:rsidR="005929EE">
        <w:rPr>
          <w:rFonts w:asciiTheme="minorHAnsi" w:hAnsiTheme="minorHAnsi" w:cstheme="minorHAnsi"/>
          <w:b/>
          <w:bCs/>
        </w:rPr>
        <w:t xml:space="preserve">two TIA activities under </w:t>
      </w:r>
      <w:r w:rsidRPr="003B6386">
        <w:rPr>
          <w:rFonts w:asciiTheme="minorHAnsi" w:hAnsiTheme="minorHAnsi" w:cstheme="minorHAnsi"/>
          <w:b/>
          <w:bCs/>
        </w:rPr>
        <w:t>Horizontal Measures</w:t>
      </w:r>
      <w:r w:rsidR="005C3D27" w:rsidRPr="003B6386">
        <w:rPr>
          <w:rFonts w:asciiTheme="minorHAnsi" w:hAnsiTheme="minorHAnsi" w:cstheme="minorHAnsi"/>
          <w:b/>
          <w:bCs/>
        </w:rPr>
        <w:t xml:space="preserve"> </w:t>
      </w:r>
      <w:r w:rsidRPr="003B6386">
        <w:rPr>
          <w:rFonts w:asciiTheme="minorHAnsi" w:hAnsiTheme="minorHAnsi" w:cstheme="minorHAnsi"/>
          <w:b/>
          <w:bCs/>
        </w:rPr>
        <w:t>(</w:t>
      </w:r>
      <w:r w:rsidRPr="005929EE">
        <w:rPr>
          <w:rFonts w:asciiTheme="minorHAnsi" w:hAnsiTheme="minorHAnsi" w:cstheme="minorHAnsi"/>
          <w:b/>
          <w:bCs/>
        </w:rPr>
        <w:t>documents</w:t>
      </w:r>
      <w:r w:rsidRPr="003B6386">
        <w:rPr>
          <w:rFonts w:asciiTheme="minorHAnsi" w:hAnsiTheme="minorHAnsi" w:cstheme="minorHAnsi"/>
          <w:b/>
          <w:bCs/>
        </w:rPr>
        <w:t xml:space="preserve"> and decision)</w:t>
      </w:r>
      <w:r w:rsidR="004C5CD1">
        <w:rPr>
          <w:rFonts w:asciiTheme="minorHAnsi" w:hAnsiTheme="minorHAnsi" w:cstheme="minorHAnsi"/>
          <w:b/>
          <w:bCs/>
        </w:rPr>
        <w:t xml:space="preserve"> </w:t>
      </w:r>
    </w:p>
    <w:p w14:paraId="1ABC8393" w14:textId="4640D1F1" w:rsidR="00C93339" w:rsidRDefault="00336207" w:rsidP="004D1772">
      <w:pPr>
        <w:spacing w:before="240" w:after="120"/>
        <w:ind w:left="68"/>
        <w:jc w:val="both"/>
        <w:rPr>
          <w:rFonts w:asciiTheme="minorHAnsi" w:hAnsiTheme="minorHAnsi" w:cstheme="minorHAnsi"/>
          <w:bCs/>
        </w:rPr>
      </w:pPr>
      <w:r w:rsidRPr="00336207">
        <w:rPr>
          <w:rFonts w:asciiTheme="minorHAnsi" w:hAnsiTheme="minorHAnsi" w:cstheme="minorHAnsi"/>
          <w:bCs/>
        </w:rPr>
        <w:t xml:space="preserve">ESPON EGTC presented a scoping note for the two TIA activities with the Committee of the Regions. </w:t>
      </w:r>
    </w:p>
    <w:p w14:paraId="681E87E7" w14:textId="38434D15" w:rsidR="00336207" w:rsidRPr="00CB7F7F" w:rsidRDefault="00336207" w:rsidP="00336207">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 xml:space="preserve">The MC approved the scoping note on the two TIA for the </w:t>
      </w:r>
      <w:proofErr w:type="spellStart"/>
      <w:r>
        <w:rPr>
          <w:rFonts w:asciiTheme="minorHAnsi" w:hAnsiTheme="minorHAnsi" w:cstheme="minorHAnsi"/>
          <w:bCs/>
        </w:rPr>
        <w:t>CoR</w:t>
      </w:r>
      <w:proofErr w:type="spellEnd"/>
      <w:r>
        <w:rPr>
          <w:rFonts w:asciiTheme="minorHAnsi" w:hAnsiTheme="minorHAnsi" w:cstheme="minorHAnsi"/>
          <w:bCs/>
        </w:rPr>
        <w:t xml:space="preserve"> presented at the meeting. </w:t>
      </w:r>
    </w:p>
    <w:p w14:paraId="144F76EE" w14:textId="5ADBD94D" w:rsidR="00FF14EE" w:rsidRPr="005929EE" w:rsidRDefault="005C3D27" w:rsidP="00DF4B83">
      <w:pPr>
        <w:keepNext/>
        <w:numPr>
          <w:ilvl w:val="0"/>
          <w:numId w:val="1"/>
        </w:numPr>
        <w:spacing w:before="240" w:after="120"/>
        <w:jc w:val="both"/>
        <w:rPr>
          <w:rFonts w:asciiTheme="minorHAnsi" w:hAnsiTheme="minorHAnsi" w:cstheme="minorHAnsi"/>
          <w:b/>
          <w:bCs/>
        </w:rPr>
      </w:pPr>
      <w:r w:rsidRPr="003B6386">
        <w:rPr>
          <w:rFonts w:asciiTheme="minorHAnsi" w:hAnsiTheme="minorHAnsi" w:cstheme="minorHAnsi"/>
          <w:b/>
          <w:bCs/>
        </w:rPr>
        <w:t>N</w:t>
      </w:r>
      <w:r w:rsidR="00DE2BE0" w:rsidRPr="003B6386">
        <w:rPr>
          <w:rFonts w:asciiTheme="minorHAnsi" w:hAnsiTheme="minorHAnsi" w:cstheme="minorHAnsi"/>
          <w:b/>
          <w:bCs/>
        </w:rPr>
        <w:t>ew TAPs</w:t>
      </w:r>
      <w:r w:rsidR="00FF14EE" w:rsidRPr="003B6386">
        <w:rPr>
          <w:rFonts w:asciiTheme="minorHAnsi" w:hAnsiTheme="minorHAnsi" w:cstheme="minorHAnsi"/>
          <w:b/>
          <w:bCs/>
        </w:rPr>
        <w:t xml:space="preserve"> </w:t>
      </w:r>
      <w:r w:rsidR="00FF14EE" w:rsidRPr="00FB7FA4">
        <w:rPr>
          <w:rFonts w:asciiTheme="minorHAnsi" w:hAnsiTheme="minorHAnsi" w:cstheme="minorHAnsi"/>
          <w:b/>
          <w:bCs/>
        </w:rPr>
        <w:t>(documents</w:t>
      </w:r>
      <w:r w:rsidR="005929EE" w:rsidRPr="00FB7FA4">
        <w:rPr>
          <w:rFonts w:asciiTheme="minorHAnsi" w:hAnsiTheme="minorHAnsi" w:cstheme="minorHAnsi"/>
          <w:b/>
          <w:bCs/>
        </w:rPr>
        <w:t xml:space="preserve"> and</w:t>
      </w:r>
      <w:r w:rsidR="00FF14EE" w:rsidRPr="00FB7FA4">
        <w:rPr>
          <w:rFonts w:asciiTheme="minorHAnsi" w:hAnsiTheme="minorHAnsi" w:cstheme="minorHAnsi"/>
          <w:b/>
          <w:bCs/>
        </w:rPr>
        <w:t xml:space="preserve"> discussion</w:t>
      </w:r>
      <w:r w:rsidR="005929EE" w:rsidRPr="00FB7FA4">
        <w:rPr>
          <w:rFonts w:asciiTheme="minorHAnsi" w:hAnsiTheme="minorHAnsi" w:cstheme="minorHAnsi"/>
          <w:b/>
          <w:bCs/>
        </w:rPr>
        <w:t>)</w:t>
      </w:r>
      <w:r w:rsidR="00FF14EE" w:rsidRPr="005929EE">
        <w:rPr>
          <w:rFonts w:asciiTheme="minorHAnsi" w:hAnsiTheme="minorHAnsi" w:cstheme="minorHAnsi"/>
          <w:b/>
          <w:bCs/>
        </w:rPr>
        <w:t xml:space="preserve"> </w:t>
      </w:r>
    </w:p>
    <w:p w14:paraId="2F2372F3" w14:textId="2BE42200" w:rsidR="00FF14EE" w:rsidRPr="00DF4B83" w:rsidRDefault="005C3D27" w:rsidP="00866EEF">
      <w:pPr>
        <w:pStyle w:val="ListParagraph"/>
        <w:numPr>
          <w:ilvl w:val="0"/>
          <w:numId w:val="40"/>
        </w:numPr>
        <w:spacing w:before="120" w:after="120"/>
        <w:jc w:val="both"/>
        <w:rPr>
          <w:rFonts w:asciiTheme="minorHAnsi" w:hAnsiTheme="minorHAnsi" w:cstheme="minorHAnsi"/>
          <w:b/>
          <w:bCs/>
        </w:rPr>
      </w:pPr>
      <w:r w:rsidRPr="00DF4B83">
        <w:rPr>
          <w:rFonts w:asciiTheme="minorHAnsi" w:hAnsiTheme="minorHAnsi" w:cstheme="minorHAnsi"/>
          <w:b/>
          <w:bCs/>
        </w:rPr>
        <w:t xml:space="preserve">results of the </w:t>
      </w:r>
      <w:r w:rsidR="00DE2BE0" w:rsidRPr="00DF4B83">
        <w:rPr>
          <w:rFonts w:asciiTheme="minorHAnsi" w:hAnsiTheme="minorHAnsi" w:cstheme="minorHAnsi"/>
          <w:b/>
          <w:bCs/>
        </w:rPr>
        <w:t>consultation on the four new TAP themes</w:t>
      </w:r>
      <w:r w:rsidR="00384BCB" w:rsidRPr="00DF4B83">
        <w:rPr>
          <w:rFonts w:asciiTheme="minorHAnsi" w:hAnsiTheme="minorHAnsi" w:cstheme="minorHAnsi"/>
          <w:b/>
          <w:bCs/>
        </w:rPr>
        <w:t xml:space="preserve"> (consultation report)</w:t>
      </w:r>
    </w:p>
    <w:p w14:paraId="69F93436" w14:textId="6F62AE25" w:rsidR="00435BD7" w:rsidRPr="00435BD7" w:rsidRDefault="009F3C49" w:rsidP="00795340">
      <w:pPr>
        <w:spacing w:before="240" w:after="120"/>
        <w:ind w:left="68"/>
        <w:jc w:val="both"/>
        <w:rPr>
          <w:rFonts w:asciiTheme="minorHAnsi" w:hAnsiTheme="minorHAnsi" w:cstheme="minorHAnsi"/>
          <w:bCs/>
        </w:rPr>
      </w:pPr>
      <w:r>
        <w:rPr>
          <w:rFonts w:asciiTheme="minorHAnsi" w:hAnsiTheme="minorHAnsi" w:cstheme="minorHAnsi"/>
          <w:bCs/>
        </w:rPr>
        <w:t xml:space="preserve">The </w:t>
      </w:r>
      <w:r w:rsidR="00435BD7" w:rsidRPr="00435BD7">
        <w:rPr>
          <w:rFonts w:asciiTheme="minorHAnsi" w:hAnsiTheme="minorHAnsi" w:cstheme="minorHAnsi"/>
          <w:bCs/>
        </w:rPr>
        <w:t xml:space="preserve">ESPON EGTC presented the open consultation process and its results. Then, ESPON EGTC introduced briefly each TAP description (challenges, policy context, </w:t>
      </w:r>
      <w:r>
        <w:rPr>
          <w:rFonts w:asciiTheme="minorHAnsi" w:hAnsiTheme="minorHAnsi" w:cstheme="minorHAnsi"/>
          <w:bCs/>
        </w:rPr>
        <w:t>as well as</w:t>
      </w:r>
      <w:r w:rsidRPr="00435BD7">
        <w:rPr>
          <w:rFonts w:asciiTheme="minorHAnsi" w:hAnsiTheme="minorHAnsi" w:cstheme="minorHAnsi"/>
          <w:bCs/>
        </w:rPr>
        <w:t xml:space="preserve"> </w:t>
      </w:r>
      <w:r w:rsidR="00435BD7" w:rsidRPr="00435BD7">
        <w:rPr>
          <w:rFonts w:asciiTheme="minorHAnsi" w:hAnsiTheme="minorHAnsi" w:cstheme="minorHAnsi"/>
          <w:bCs/>
        </w:rPr>
        <w:t xml:space="preserve">tentative research and policy questions) on which the MC members were asked to comment. For each TAP an update was given in relation to the work with the Advisory Panel, as well as of the focus groups and bilateral meetings.   </w:t>
      </w:r>
    </w:p>
    <w:p w14:paraId="6FBD927E" w14:textId="41A97B44" w:rsidR="00FF14EE" w:rsidRPr="00A40C0E" w:rsidRDefault="00FF14EE" w:rsidP="00866EEF">
      <w:pPr>
        <w:pStyle w:val="ListParagraph"/>
        <w:numPr>
          <w:ilvl w:val="0"/>
          <w:numId w:val="40"/>
        </w:numPr>
        <w:spacing w:before="120" w:after="120"/>
        <w:jc w:val="both"/>
        <w:rPr>
          <w:rFonts w:asciiTheme="minorHAnsi" w:hAnsiTheme="minorHAnsi" w:cstheme="minorHAnsi"/>
          <w:b/>
          <w:bCs/>
        </w:rPr>
      </w:pPr>
      <w:r w:rsidRPr="00A40C0E">
        <w:rPr>
          <w:rFonts w:asciiTheme="minorHAnsi" w:hAnsiTheme="minorHAnsi" w:cstheme="minorHAnsi"/>
          <w:b/>
          <w:bCs/>
        </w:rPr>
        <w:t>feedback from the advisory panels</w:t>
      </w:r>
      <w:r w:rsidR="00435BD7" w:rsidRPr="00A40C0E">
        <w:rPr>
          <w:rFonts w:asciiTheme="minorHAnsi" w:hAnsiTheme="minorHAnsi" w:cstheme="minorHAnsi"/>
          <w:b/>
          <w:bCs/>
        </w:rPr>
        <w:t xml:space="preserve"> </w:t>
      </w:r>
    </w:p>
    <w:p w14:paraId="242FF74D" w14:textId="399D3FD3" w:rsidR="00702406" w:rsidRPr="00702406" w:rsidRDefault="00702406" w:rsidP="00A40C0E">
      <w:pPr>
        <w:spacing w:before="120" w:after="120"/>
        <w:jc w:val="both"/>
        <w:rPr>
          <w:rFonts w:asciiTheme="minorHAnsi" w:hAnsiTheme="minorHAnsi" w:cstheme="minorHAnsi"/>
          <w:bCs/>
        </w:rPr>
      </w:pPr>
      <w:r>
        <w:rPr>
          <w:rFonts w:asciiTheme="minorHAnsi" w:hAnsiTheme="minorHAnsi" w:cstheme="minorHAnsi"/>
          <w:bCs/>
        </w:rPr>
        <w:t xml:space="preserve">No specific comments from members of the advisory panel were made. </w:t>
      </w:r>
    </w:p>
    <w:p w14:paraId="499E70C3" w14:textId="77777777" w:rsidR="00B231FD" w:rsidRDefault="00702406" w:rsidP="009729AF">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lastRenderedPageBreak/>
        <w:t xml:space="preserve">The MA summarised the conclusion </w:t>
      </w:r>
      <w:r w:rsidR="00B231FD">
        <w:rPr>
          <w:rFonts w:asciiTheme="minorHAnsi" w:hAnsiTheme="minorHAnsi" w:cstheme="minorHAnsi"/>
          <w:bCs/>
        </w:rPr>
        <w:t>of the Monitoring Committee in the following way:</w:t>
      </w:r>
    </w:p>
    <w:p w14:paraId="3B16184F" w14:textId="4A5D0617" w:rsidR="00702406" w:rsidRDefault="00B231FD" w:rsidP="009729AF">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 xml:space="preserve">For </w:t>
      </w:r>
      <w:r w:rsidR="00702406">
        <w:rPr>
          <w:rFonts w:asciiTheme="minorHAnsi" w:hAnsiTheme="minorHAnsi" w:cstheme="minorHAnsi"/>
          <w:bCs/>
        </w:rPr>
        <w:t xml:space="preserve">3 of the 4 TAP there is a general consensus that it has been developed in the right direction and that the further development should take into account the comments of the MC members. </w:t>
      </w:r>
    </w:p>
    <w:p w14:paraId="6E1A5311" w14:textId="08EBFC04" w:rsidR="00702406" w:rsidRPr="009729AF" w:rsidRDefault="00B231FD" w:rsidP="009729AF">
      <w:pPr>
        <w:pBdr>
          <w:top w:val="single" w:sz="4" w:space="1" w:color="auto"/>
          <w:left w:val="single" w:sz="4" w:space="4" w:color="auto"/>
          <w:bottom w:val="single" w:sz="4" w:space="1" w:color="auto"/>
          <w:right w:val="single" w:sz="4" w:space="4" w:color="auto"/>
        </w:pBdr>
        <w:spacing w:before="120" w:after="120"/>
        <w:jc w:val="both"/>
        <w:rPr>
          <w:rFonts w:asciiTheme="minorHAnsi" w:hAnsiTheme="minorHAnsi" w:cstheme="minorHAnsi"/>
          <w:bCs/>
        </w:rPr>
      </w:pPr>
      <w:r>
        <w:rPr>
          <w:rFonts w:asciiTheme="minorHAnsi" w:hAnsiTheme="minorHAnsi" w:cstheme="minorHAnsi"/>
          <w:bCs/>
        </w:rPr>
        <w:t>I</w:t>
      </w:r>
      <w:r w:rsidR="00702406" w:rsidRPr="009729AF">
        <w:rPr>
          <w:rFonts w:asciiTheme="minorHAnsi" w:hAnsiTheme="minorHAnsi" w:cstheme="minorHAnsi"/>
          <w:bCs/>
        </w:rPr>
        <w:t>n relation to the TAP – European territories in global interactions</w:t>
      </w:r>
      <w:r w:rsidR="00A40C0E">
        <w:rPr>
          <w:rFonts w:asciiTheme="minorHAnsi" w:hAnsiTheme="minorHAnsi" w:cstheme="minorHAnsi"/>
          <w:bCs/>
        </w:rPr>
        <w:t xml:space="preserve"> - </w:t>
      </w:r>
      <w:r w:rsidR="009729AF">
        <w:rPr>
          <w:rFonts w:asciiTheme="minorHAnsi" w:hAnsiTheme="minorHAnsi" w:cstheme="minorHAnsi"/>
          <w:bCs/>
        </w:rPr>
        <w:t xml:space="preserve">the opinion of the MC was that it needs further reflections </w:t>
      </w:r>
      <w:r>
        <w:rPr>
          <w:rFonts w:asciiTheme="minorHAnsi" w:hAnsiTheme="minorHAnsi" w:cstheme="minorHAnsi"/>
          <w:bCs/>
        </w:rPr>
        <w:t xml:space="preserve">to towards an adapted </w:t>
      </w:r>
      <w:r w:rsidR="009729AF">
        <w:rPr>
          <w:rFonts w:asciiTheme="minorHAnsi" w:hAnsiTheme="minorHAnsi" w:cstheme="minorHAnsi"/>
          <w:bCs/>
        </w:rPr>
        <w:t xml:space="preserve">focus that will go beyond the methodological approach presented and </w:t>
      </w:r>
      <w:r>
        <w:rPr>
          <w:rFonts w:asciiTheme="minorHAnsi" w:hAnsiTheme="minorHAnsi" w:cstheme="minorHAnsi"/>
          <w:bCs/>
        </w:rPr>
        <w:t xml:space="preserve">to </w:t>
      </w:r>
      <w:r w:rsidR="009729AF">
        <w:rPr>
          <w:rFonts w:asciiTheme="minorHAnsi" w:hAnsiTheme="minorHAnsi" w:cstheme="minorHAnsi"/>
          <w:bCs/>
        </w:rPr>
        <w:t xml:space="preserve">include a </w:t>
      </w:r>
      <w:r>
        <w:rPr>
          <w:rFonts w:asciiTheme="minorHAnsi" w:hAnsiTheme="minorHAnsi" w:cstheme="minorHAnsi"/>
          <w:bCs/>
        </w:rPr>
        <w:t xml:space="preserve">clearer </w:t>
      </w:r>
      <w:r w:rsidR="009729AF">
        <w:rPr>
          <w:rFonts w:asciiTheme="minorHAnsi" w:hAnsiTheme="minorHAnsi" w:cstheme="minorHAnsi"/>
          <w:bCs/>
        </w:rPr>
        <w:t>territorial dimension</w:t>
      </w:r>
      <w:r>
        <w:rPr>
          <w:rFonts w:asciiTheme="minorHAnsi" w:hAnsiTheme="minorHAnsi" w:cstheme="minorHAnsi"/>
          <w:bCs/>
        </w:rPr>
        <w:t xml:space="preserve"> in the set-up of the TAP</w:t>
      </w:r>
      <w:r w:rsidR="009729AF">
        <w:rPr>
          <w:rFonts w:asciiTheme="minorHAnsi" w:hAnsiTheme="minorHAnsi" w:cstheme="minorHAnsi"/>
          <w:bCs/>
        </w:rPr>
        <w:t xml:space="preserve">. </w:t>
      </w:r>
    </w:p>
    <w:p w14:paraId="2C6DBD24" w14:textId="5957D67F" w:rsidR="00DE2BE0" w:rsidRPr="00A40C0E" w:rsidRDefault="005C3D27" w:rsidP="005929EE">
      <w:pPr>
        <w:pStyle w:val="ListParagraph"/>
        <w:numPr>
          <w:ilvl w:val="0"/>
          <w:numId w:val="40"/>
        </w:numPr>
        <w:spacing w:before="120" w:after="120"/>
        <w:jc w:val="both"/>
        <w:rPr>
          <w:rFonts w:asciiTheme="minorHAnsi" w:hAnsiTheme="minorHAnsi" w:cstheme="minorHAnsi"/>
          <w:b/>
          <w:bCs/>
        </w:rPr>
      </w:pPr>
      <w:r w:rsidRPr="00A40C0E">
        <w:rPr>
          <w:rFonts w:asciiTheme="minorHAnsi" w:hAnsiTheme="minorHAnsi" w:cstheme="minorHAnsi"/>
          <w:b/>
          <w:bCs/>
        </w:rPr>
        <w:t xml:space="preserve">next steps </w:t>
      </w:r>
      <w:r w:rsidR="00FF14EE" w:rsidRPr="00A40C0E">
        <w:rPr>
          <w:rFonts w:asciiTheme="minorHAnsi" w:hAnsiTheme="minorHAnsi" w:cstheme="minorHAnsi"/>
          <w:b/>
          <w:bCs/>
        </w:rPr>
        <w:t>and timetable</w:t>
      </w:r>
    </w:p>
    <w:p w14:paraId="00F3C7D4" w14:textId="2D14CC78" w:rsidR="009729AF" w:rsidRPr="00435BD7" w:rsidRDefault="009729AF" w:rsidP="009729AF">
      <w:pPr>
        <w:spacing w:before="120" w:after="120"/>
        <w:jc w:val="both"/>
        <w:rPr>
          <w:rFonts w:asciiTheme="minorHAnsi" w:hAnsiTheme="minorHAnsi" w:cstheme="minorHAnsi"/>
          <w:bCs/>
        </w:rPr>
      </w:pPr>
      <w:r>
        <w:rPr>
          <w:rFonts w:asciiTheme="minorHAnsi" w:hAnsiTheme="minorHAnsi" w:cstheme="minorHAnsi"/>
          <w:bCs/>
        </w:rPr>
        <w:t>The EGTC</w:t>
      </w:r>
      <w:r w:rsidRPr="009729AF">
        <w:rPr>
          <w:rFonts w:asciiTheme="minorHAnsi" w:hAnsiTheme="minorHAnsi" w:cstheme="minorHAnsi"/>
          <w:bCs/>
        </w:rPr>
        <w:t xml:space="preserve"> </w:t>
      </w:r>
      <w:r w:rsidRPr="00435BD7">
        <w:rPr>
          <w:rFonts w:asciiTheme="minorHAnsi" w:hAnsiTheme="minorHAnsi" w:cstheme="minorHAnsi"/>
          <w:bCs/>
        </w:rPr>
        <w:t xml:space="preserve">presented in the slides </w:t>
      </w:r>
      <w:r>
        <w:rPr>
          <w:rFonts w:asciiTheme="minorHAnsi" w:hAnsiTheme="minorHAnsi" w:cstheme="minorHAnsi"/>
          <w:bCs/>
        </w:rPr>
        <w:t xml:space="preserve">the </w:t>
      </w:r>
      <w:r w:rsidRPr="00435BD7">
        <w:rPr>
          <w:rFonts w:asciiTheme="minorHAnsi" w:hAnsiTheme="minorHAnsi" w:cstheme="minorHAnsi"/>
          <w:bCs/>
        </w:rPr>
        <w:t xml:space="preserve">next steps, </w:t>
      </w:r>
      <w:r>
        <w:rPr>
          <w:rFonts w:asciiTheme="minorHAnsi" w:hAnsiTheme="minorHAnsi" w:cstheme="minorHAnsi"/>
          <w:bCs/>
        </w:rPr>
        <w:t xml:space="preserve">in particular the </w:t>
      </w:r>
      <w:r w:rsidRPr="00435BD7">
        <w:rPr>
          <w:rFonts w:asciiTheme="minorHAnsi" w:hAnsiTheme="minorHAnsi" w:cstheme="minorHAnsi"/>
          <w:bCs/>
        </w:rPr>
        <w:t>further meetings with the advisory panels to be scheduled (indicatively</w:t>
      </w:r>
      <w:r>
        <w:rPr>
          <w:rFonts w:asciiTheme="minorHAnsi" w:hAnsiTheme="minorHAnsi" w:cstheme="minorHAnsi"/>
          <w:bCs/>
        </w:rPr>
        <w:t xml:space="preserve">) </w:t>
      </w:r>
      <w:r w:rsidRPr="00435BD7">
        <w:rPr>
          <w:rFonts w:asciiTheme="minorHAnsi" w:hAnsiTheme="minorHAnsi" w:cstheme="minorHAnsi"/>
          <w:bCs/>
        </w:rPr>
        <w:t>in April and May</w:t>
      </w:r>
      <w:r>
        <w:rPr>
          <w:rFonts w:asciiTheme="minorHAnsi" w:hAnsiTheme="minorHAnsi" w:cstheme="minorHAnsi"/>
          <w:bCs/>
        </w:rPr>
        <w:t xml:space="preserve"> 2023. </w:t>
      </w:r>
    </w:p>
    <w:p w14:paraId="55084D39" w14:textId="6ACD6B33" w:rsidR="00B264F2" w:rsidRDefault="007E3F82" w:rsidP="00A40C0E">
      <w:pPr>
        <w:numPr>
          <w:ilvl w:val="0"/>
          <w:numId w:val="1"/>
        </w:numPr>
        <w:spacing w:before="240" w:after="120"/>
        <w:jc w:val="both"/>
        <w:rPr>
          <w:rFonts w:asciiTheme="minorHAnsi" w:hAnsiTheme="minorHAnsi" w:cstheme="minorHAnsi"/>
          <w:b/>
          <w:bCs/>
        </w:rPr>
      </w:pPr>
      <w:r w:rsidRPr="003B6386">
        <w:rPr>
          <w:rFonts w:asciiTheme="minorHAnsi" w:hAnsiTheme="minorHAnsi" w:cstheme="minorHAnsi"/>
          <w:b/>
          <w:bCs/>
        </w:rPr>
        <w:t>Updated on the c</w:t>
      </w:r>
      <w:r w:rsidR="00B264F2" w:rsidRPr="003B6386">
        <w:rPr>
          <w:rFonts w:asciiTheme="minorHAnsi" w:hAnsiTheme="minorHAnsi" w:cstheme="minorHAnsi"/>
          <w:b/>
          <w:bCs/>
        </w:rPr>
        <w:t>ontracting of ESPON Contact Points (information</w:t>
      </w:r>
      <w:r w:rsidR="0009611F" w:rsidRPr="003B6386">
        <w:rPr>
          <w:rFonts w:asciiTheme="minorHAnsi" w:hAnsiTheme="minorHAnsi" w:cstheme="minorHAnsi"/>
          <w:b/>
          <w:bCs/>
        </w:rPr>
        <w:t xml:space="preserve">, </w:t>
      </w:r>
      <w:proofErr w:type="spellStart"/>
      <w:r w:rsidR="00B859E3" w:rsidRPr="005929EE">
        <w:rPr>
          <w:rFonts w:asciiTheme="minorHAnsi" w:hAnsiTheme="minorHAnsi" w:cstheme="minorHAnsi"/>
          <w:b/>
          <w:bCs/>
        </w:rPr>
        <w:t>ppt</w:t>
      </w:r>
      <w:proofErr w:type="spellEnd"/>
      <w:r w:rsidR="00B859E3" w:rsidRPr="003B6386">
        <w:rPr>
          <w:rFonts w:asciiTheme="minorHAnsi" w:hAnsiTheme="minorHAnsi" w:cstheme="minorHAnsi"/>
          <w:b/>
          <w:bCs/>
        </w:rPr>
        <w:t xml:space="preserve"> </w:t>
      </w:r>
      <w:r w:rsidR="00B264F2" w:rsidRPr="003B6386">
        <w:rPr>
          <w:rFonts w:asciiTheme="minorHAnsi" w:hAnsiTheme="minorHAnsi" w:cstheme="minorHAnsi"/>
          <w:b/>
          <w:bCs/>
        </w:rPr>
        <w:t>and discussion)</w:t>
      </w:r>
      <w:r w:rsidR="004C5CD1">
        <w:rPr>
          <w:rFonts w:asciiTheme="minorHAnsi" w:hAnsiTheme="minorHAnsi" w:cstheme="minorHAnsi"/>
          <w:b/>
          <w:bCs/>
        </w:rPr>
        <w:t xml:space="preserve"> </w:t>
      </w:r>
    </w:p>
    <w:p w14:paraId="6596660E" w14:textId="26596B04" w:rsidR="009729AF" w:rsidRPr="009729AF" w:rsidRDefault="009729AF" w:rsidP="004D1772">
      <w:pPr>
        <w:spacing w:before="240" w:after="120"/>
        <w:ind w:left="68"/>
        <w:jc w:val="both"/>
        <w:rPr>
          <w:rFonts w:asciiTheme="minorHAnsi" w:hAnsiTheme="minorHAnsi" w:cstheme="minorHAnsi"/>
          <w:bCs/>
        </w:rPr>
      </w:pPr>
      <w:r w:rsidRPr="009729AF">
        <w:rPr>
          <w:rFonts w:asciiTheme="minorHAnsi" w:hAnsiTheme="minorHAnsi" w:cstheme="minorHAnsi"/>
          <w:bCs/>
        </w:rPr>
        <w:t>ESPON EGTC gav</w:t>
      </w:r>
      <w:bookmarkStart w:id="0" w:name="_GoBack"/>
      <w:bookmarkEnd w:id="0"/>
      <w:r w:rsidRPr="009729AF">
        <w:rPr>
          <w:rFonts w:asciiTheme="minorHAnsi" w:hAnsiTheme="minorHAnsi" w:cstheme="minorHAnsi"/>
          <w:bCs/>
        </w:rPr>
        <w:t>e a short update on the contracting of ECPs</w:t>
      </w:r>
      <w:r w:rsidR="004D1772">
        <w:rPr>
          <w:rFonts w:asciiTheme="minorHAnsi" w:hAnsiTheme="minorHAnsi" w:cstheme="minorHAnsi"/>
          <w:bCs/>
        </w:rPr>
        <w:t xml:space="preserve">. </w:t>
      </w:r>
      <w:r w:rsidRPr="009729AF">
        <w:rPr>
          <w:rFonts w:asciiTheme="minorHAnsi" w:hAnsiTheme="minorHAnsi" w:cstheme="minorHAnsi"/>
          <w:bCs/>
        </w:rPr>
        <w:t xml:space="preserve"> </w:t>
      </w:r>
    </w:p>
    <w:p w14:paraId="3A8759A7" w14:textId="5EED1770" w:rsidR="00B264F2" w:rsidRDefault="00B264F2" w:rsidP="00A40C0E">
      <w:pPr>
        <w:numPr>
          <w:ilvl w:val="0"/>
          <w:numId w:val="1"/>
        </w:numPr>
        <w:spacing w:before="240" w:after="120"/>
        <w:jc w:val="both"/>
        <w:rPr>
          <w:rFonts w:asciiTheme="minorHAnsi" w:hAnsiTheme="minorHAnsi" w:cstheme="minorHAnsi"/>
          <w:b/>
          <w:bCs/>
        </w:rPr>
      </w:pPr>
      <w:r w:rsidRPr="003B6386">
        <w:rPr>
          <w:rFonts w:asciiTheme="minorHAnsi" w:hAnsiTheme="minorHAnsi" w:cstheme="minorHAnsi"/>
          <w:b/>
          <w:bCs/>
        </w:rPr>
        <w:t xml:space="preserve">Timetable </w:t>
      </w:r>
      <w:r w:rsidR="005A2221" w:rsidRPr="003B6386">
        <w:rPr>
          <w:rFonts w:asciiTheme="minorHAnsi" w:hAnsiTheme="minorHAnsi" w:cstheme="minorHAnsi"/>
          <w:b/>
          <w:bCs/>
        </w:rPr>
        <w:t xml:space="preserve">MC/MA and EGTC </w:t>
      </w:r>
      <w:r w:rsidRPr="003B6386">
        <w:rPr>
          <w:rFonts w:asciiTheme="minorHAnsi" w:hAnsiTheme="minorHAnsi" w:cstheme="minorHAnsi"/>
          <w:b/>
          <w:bCs/>
        </w:rPr>
        <w:t>(</w:t>
      </w:r>
      <w:r w:rsidR="0009611F" w:rsidRPr="003B6386">
        <w:rPr>
          <w:rFonts w:asciiTheme="minorHAnsi" w:hAnsiTheme="minorHAnsi" w:cstheme="minorHAnsi"/>
          <w:b/>
          <w:bCs/>
        </w:rPr>
        <w:t xml:space="preserve">two </w:t>
      </w:r>
      <w:r w:rsidR="008069A8" w:rsidRPr="005929EE">
        <w:rPr>
          <w:rFonts w:asciiTheme="minorHAnsi" w:hAnsiTheme="minorHAnsi" w:cstheme="minorHAnsi"/>
          <w:b/>
          <w:bCs/>
        </w:rPr>
        <w:t>document</w:t>
      </w:r>
      <w:r w:rsidR="0009611F" w:rsidRPr="005929EE">
        <w:rPr>
          <w:rFonts w:asciiTheme="minorHAnsi" w:hAnsiTheme="minorHAnsi" w:cstheme="minorHAnsi"/>
          <w:b/>
          <w:bCs/>
        </w:rPr>
        <w:t>s</w:t>
      </w:r>
      <w:r w:rsidR="0009611F" w:rsidRPr="003B6386">
        <w:rPr>
          <w:rFonts w:asciiTheme="minorHAnsi" w:hAnsiTheme="minorHAnsi" w:cstheme="minorHAnsi"/>
          <w:b/>
          <w:bCs/>
        </w:rPr>
        <w:t>, one by the MA, one by the EGTC</w:t>
      </w:r>
      <w:r w:rsidR="008069A8" w:rsidRPr="003B6386">
        <w:rPr>
          <w:rFonts w:asciiTheme="minorHAnsi" w:hAnsiTheme="minorHAnsi" w:cstheme="minorHAnsi"/>
          <w:b/>
          <w:bCs/>
        </w:rPr>
        <w:t xml:space="preserve"> </w:t>
      </w:r>
      <w:r w:rsidR="0009611F" w:rsidRPr="003B6386">
        <w:rPr>
          <w:rFonts w:asciiTheme="minorHAnsi" w:hAnsiTheme="minorHAnsi" w:cstheme="minorHAnsi"/>
          <w:b/>
          <w:bCs/>
        </w:rPr>
        <w:t>on SO</w:t>
      </w:r>
      <w:r w:rsidR="005929EE">
        <w:rPr>
          <w:rFonts w:asciiTheme="minorHAnsi" w:hAnsiTheme="minorHAnsi" w:cstheme="minorHAnsi"/>
          <w:b/>
          <w:bCs/>
        </w:rPr>
        <w:t xml:space="preserve"> (included in the Info note of the EGTC)</w:t>
      </w:r>
      <w:r w:rsidR="0009611F" w:rsidRPr="003B6386">
        <w:rPr>
          <w:rFonts w:asciiTheme="minorHAnsi" w:hAnsiTheme="minorHAnsi" w:cstheme="minorHAnsi"/>
          <w:b/>
          <w:bCs/>
        </w:rPr>
        <w:t xml:space="preserve"> </w:t>
      </w:r>
      <w:r w:rsidRPr="003B6386">
        <w:rPr>
          <w:rFonts w:asciiTheme="minorHAnsi" w:hAnsiTheme="minorHAnsi" w:cstheme="minorHAnsi"/>
          <w:b/>
          <w:bCs/>
        </w:rPr>
        <w:t xml:space="preserve">and </w:t>
      </w:r>
      <w:r w:rsidR="008069A8" w:rsidRPr="003B6386">
        <w:rPr>
          <w:rFonts w:asciiTheme="minorHAnsi" w:hAnsiTheme="minorHAnsi" w:cstheme="minorHAnsi"/>
          <w:b/>
          <w:bCs/>
        </w:rPr>
        <w:t>decision</w:t>
      </w:r>
      <w:r w:rsidRPr="003B6386">
        <w:rPr>
          <w:rFonts w:asciiTheme="minorHAnsi" w:hAnsiTheme="minorHAnsi" w:cstheme="minorHAnsi"/>
          <w:b/>
          <w:bCs/>
        </w:rPr>
        <w:t>)</w:t>
      </w:r>
      <w:r w:rsidR="004C5CD1">
        <w:rPr>
          <w:rFonts w:asciiTheme="minorHAnsi" w:hAnsiTheme="minorHAnsi" w:cstheme="minorHAnsi"/>
          <w:b/>
          <w:bCs/>
        </w:rPr>
        <w:t xml:space="preserve"> </w:t>
      </w:r>
    </w:p>
    <w:p w14:paraId="59E80CE0" w14:textId="30303A9A" w:rsidR="00FB7FA4" w:rsidRPr="00FB7FA4" w:rsidRDefault="00FB7FA4" w:rsidP="00FB7FA4">
      <w:pPr>
        <w:pBdr>
          <w:top w:val="single" w:sz="4" w:space="1" w:color="auto"/>
          <w:left w:val="single" w:sz="4" w:space="4" w:color="auto"/>
          <w:bottom w:val="single" w:sz="4" w:space="1" w:color="auto"/>
          <w:right w:val="single" w:sz="4" w:space="4" w:color="auto"/>
        </w:pBdr>
        <w:spacing w:before="120" w:after="120"/>
        <w:jc w:val="both"/>
        <w:rPr>
          <w:rFonts w:ascii="Calibri" w:hAnsi="Calibri"/>
        </w:rPr>
      </w:pPr>
      <w:r w:rsidRPr="00FB7FA4">
        <w:rPr>
          <w:rFonts w:ascii="Calibri" w:hAnsi="Calibri"/>
        </w:rPr>
        <w:t>The MC approved the timetable</w:t>
      </w:r>
      <w:r w:rsidR="004C5CD1">
        <w:rPr>
          <w:rFonts w:ascii="Calibri" w:hAnsi="Calibri"/>
        </w:rPr>
        <w:t xml:space="preserve"> presented by the MA</w:t>
      </w:r>
      <w:r w:rsidRPr="00FB7FA4">
        <w:rPr>
          <w:rFonts w:ascii="Calibri" w:hAnsi="Calibri"/>
        </w:rPr>
        <w:t>.</w:t>
      </w:r>
    </w:p>
    <w:p w14:paraId="75871C41" w14:textId="19BCF54F" w:rsidR="00B264F2" w:rsidRDefault="00B264F2" w:rsidP="00A40C0E">
      <w:pPr>
        <w:keepNext/>
        <w:numPr>
          <w:ilvl w:val="0"/>
          <w:numId w:val="1"/>
        </w:numPr>
        <w:spacing w:before="240" w:after="120"/>
        <w:ind w:left="714" w:hanging="357"/>
        <w:jc w:val="both"/>
        <w:rPr>
          <w:rFonts w:asciiTheme="minorHAnsi" w:hAnsiTheme="minorHAnsi" w:cstheme="minorHAnsi"/>
          <w:b/>
          <w:bCs/>
        </w:rPr>
      </w:pPr>
      <w:r w:rsidRPr="003B6386">
        <w:rPr>
          <w:rFonts w:asciiTheme="minorHAnsi" w:hAnsiTheme="minorHAnsi" w:cstheme="minorHAnsi"/>
          <w:b/>
          <w:bCs/>
        </w:rPr>
        <w:t>AOB</w:t>
      </w:r>
    </w:p>
    <w:p w14:paraId="010685EA" w14:textId="7DA0EC79" w:rsidR="00B259BD" w:rsidRDefault="00B259BD" w:rsidP="00C41F51">
      <w:pPr>
        <w:spacing w:before="120" w:after="120"/>
        <w:ind w:left="68"/>
        <w:jc w:val="both"/>
        <w:rPr>
          <w:rFonts w:ascii="Calibri" w:hAnsi="Calibri"/>
        </w:rPr>
      </w:pPr>
      <w:r>
        <w:rPr>
          <w:rFonts w:ascii="Calibri" w:hAnsi="Calibri"/>
        </w:rPr>
        <w:t xml:space="preserve">No further points were raised under this Agenda Point. </w:t>
      </w:r>
    </w:p>
    <w:p w14:paraId="17F7F4E2" w14:textId="60631EF8" w:rsidR="00891BF6" w:rsidRDefault="00891BF6" w:rsidP="00C41F51">
      <w:pPr>
        <w:spacing w:before="120" w:after="120"/>
        <w:ind w:left="68"/>
        <w:jc w:val="both"/>
        <w:rPr>
          <w:rFonts w:ascii="Calibri" w:hAnsi="Calibri"/>
        </w:rPr>
      </w:pPr>
    </w:p>
    <w:sectPr w:rsidR="00891BF6" w:rsidSect="00BD738B">
      <w:footerReference w:type="default" r:id="rId8"/>
      <w:pgSz w:w="11907" w:h="16840" w:code="9"/>
      <w:pgMar w:top="1620" w:right="1701" w:bottom="16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201E" w14:textId="77777777" w:rsidR="004906A5" w:rsidRDefault="004906A5">
      <w:r>
        <w:separator/>
      </w:r>
    </w:p>
  </w:endnote>
  <w:endnote w:type="continuationSeparator" w:id="0">
    <w:p w14:paraId="536868E0" w14:textId="77777777" w:rsidR="004906A5" w:rsidRDefault="0049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6FD8F" w14:textId="760CFF27" w:rsidR="00754947" w:rsidRPr="00F039D2" w:rsidRDefault="00754947" w:rsidP="00F039D2">
    <w:pPr>
      <w:pStyle w:val="Footer"/>
      <w:jc w:val="center"/>
      <w:rPr>
        <w:rFonts w:ascii="Calibri" w:hAnsi="Calibri"/>
      </w:rPr>
    </w:pPr>
    <w:r w:rsidRPr="00122C34">
      <w:rPr>
        <w:rFonts w:ascii="Calibri" w:hAnsi="Calibri"/>
      </w:rPr>
      <w:fldChar w:fldCharType="begin"/>
    </w:r>
    <w:r w:rsidRPr="00122C34">
      <w:rPr>
        <w:rFonts w:ascii="Calibri" w:hAnsi="Calibri"/>
      </w:rPr>
      <w:instrText xml:space="preserve"> PAGE   \* MERGEFORMAT </w:instrText>
    </w:r>
    <w:r w:rsidRPr="00122C34">
      <w:rPr>
        <w:rFonts w:ascii="Calibri" w:hAnsi="Calibri"/>
      </w:rPr>
      <w:fldChar w:fldCharType="separate"/>
    </w:r>
    <w:r w:rsidR="00366540">
      <w:rPr>
        <w:rFonts w:ascii="Calibri" w:hAnsi="Calibri"/>
        <w:noProof/>
      </w:rPr>
      <w:t>4</w:t>
    </w:r>
    <w:r w:rsidRPr="00122C34">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38270" w14:textId="77777777" w:rsidR="004906A5" w:rsidRDefault="004906A5">
      <w:r>
        <w:separator/>
      </w:r>
    </w:p>
  </w:footnote>
  <w:footnote w:type="continuationSeparator" w:id="0">
    <w:p w14:paraId="1C6FCD18" w14:textId="77777777" w:rsidR="004906A5" w:rsidRDefault="0049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B95"/>
    <w:multiLevelType w:val="hybridMultilevel"/>
    <w:tmpl w:val="ADBC90B8"/>
    <w:lvl w:ilvl="0" w:tplc="651AF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764716"/>
    <w:multiLevelType w:val="hybridMultilevel"/>
    <w:tmpl w:val="77F69AEA"/>
    <w:lvl w:ilvl="0" w:tplc="0809000F">
      <w:start w:val="1"/>
      <w:numFmt w:val="decimal"/>
      <w:lvlText w:val="%1."/>
      <w:lvlJc w:val="left"/>
      <w:pPr>
        <w:ind w:left="709" w:hanging="360"/>
      </w:pPr>
      <w:rPr>
        <w:rFonts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 w15:restartNumberingAfterBreak="0">
    <w:nsid w:val="083A5265"/>
    <w:multiLevelType w:val="hybridMultilevel"/>
    <w:tmpl w:val="85CC48DE"/>
    <w:lvl w:ilvl="0" w:tplc="F72AA802">
      <w:start w:val="3"/>
      <w:numFmt w:val="decimal"/>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67424"/>
    <w:multiLevelType w:val="hybridMultilevel"/>
    <w:tmpl w:val="8F74ECAA"/>
    <w:lvl w:ilvl="0" w:tplc="6DEEAA26">
      <w:start w:val="13"/>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25B73"/>
    <w:multiLevelType w:val="hybridMultilevel"/>
    <w:tmpl w:val="7D7C9D12"/>
    <w:lvl w:ilvl="0" w:tplc="8258CED4">
      <w:start w:val="7"/>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21279"/>
    <w:multiLevelType w:val="hybridMultilevel"/>
    <w:tmpl w:val="E43C7FBA"/>
    <w:lvl w:ilvl="0" w:tplc="987A11A6">
      <w:start w:val="1"/>
      <w:numFmt w:val="decimal"/>
      <w:lvlText w:val="%1."/>
      <w:lvlJc w:val="left"/>
      <w:pPr>
        <w:ind w:left="720" w:hanging="360"/>
      </w:pPr>
      <w:rPr>
        <w:rFonts w:ascii="Calibri" w:eastAsia="Times New Roman" w:hAnsi="Calibri" w:cs="Times New Roman"/>
      </w:rPr>
    </w:lvl>
    <w:lvl w:ilvl="1" w:tplc="08090001">
      <w:start w:val="1"/>
      <w:numFmt w:val="bullet"/>
      <w:lvlText w:val=""/>
      <w:lvlJc w:val="left"/>
      <w:pPr>
        <w:ind w:left="1440" w:hanging="360"/>
      </w:pPr>
      <w:rPr>
        <w:rFonts w:ascii="Symbol" w:hAnsi="Symbol" w:hint="default"/>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92C2A"/>
    <w:multiLevelType w:val="hybridMultilevel"/>
    <w:tmpl w:val="21FAC1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E3767D"/>
    <w:multiLevelType w:val="hybridMultilevel"/>
    <w:tmpl w:val="FC96B074"/>
    <w:lvl w:ilvl="0" w:tplc="0809000F">
      <w:start w:val="1"/>
      <w:numFmt w:val="decimal"/>
      <w:lvlText w:val="%1."/>
      <w:lvlJc w:val="left"/>
      <w:pPr>
        <w:ind w:left="709" w:hanging="360"/>
      </w:pPr>
    </w:lvl>
    <w:lvl w:ilvl="1" w:tplc="4FEC8B8C">
      <w:start w:val="3"/>
      <w:numFmt w:val="decimal"/>
      <w:lvlText w:val="%2."/>
      <w:lvlJc w:val="left"/>
      <w:pPr>
        <w:ind w:left="1429" w:hanging="360"/>
      </w:pPr>
      <w:rPr>
        <w:rFonts w:asciiTheme="minorHAnsi" w:eastAsia="Times New Roman" w:hAnsiTheme="minorHAnsi" w:cstheme="minorHAnsi" w:hint="default"/>
      </w:rPr>
    </w:lvl>
    <w:lvl w:ilvl="2" w:tplc="A97479BE">
      <w:start w:val="1"/>
      <w:numFmt w:val="lowerLetter"/>
      <w:lvlText w:val="%3."/>
      <w:lvlJc w:val="right"/>
      <w:pPr>
        <w:ind w:left="2149" w:hanging="180"/>
      </w:pPr>
      <w:rPr>
        <w:rFonts w:asciiTheme="minorHAnsi" w:eastAsia="Times New Roman" w:hAnsiTheme="minorHAnsi" w:cstheme="minorHAnsi"/>
      </w:rPr>
    </w:lvl>
    <w:lvl w:ilvl="3" w:tplc="0809000F">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15:restartNumberingAfterBreak="0">
    <w:nsid w:val="20004E09"/>
    <w:multiLevelType w:val="hybridMultilevel"/>
    <w:tmpl w:val="17BC06D0"/>
    <w:lvl w:ilvl="0" w:tplc="523C332C">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A55BE"/>
    <w:multiLevelType w:val="hybridMultilevel"/>
    <w:tmpl w:val="61B6EA24"/>
    <w:lvl w:ilvl="0" w:tplc="5D9C9C02">
      <w:start w:val="1"/>
      <w:numFmt w:val="bullet"/>
      <w:lvlText w:val=""/>
      <w:lvlJc w:val="left"/>
      <w:pPr>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40347A9"/>
    <w:multiLevelType w:val="hybridMultilevel"/>
    <w:tmpl w:val="E1E805BA"/>
    <w:lvl w:ilvl="0" w:tplc="523C332C">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9390F"/>
    <w:multiLevelType w:val="hybridMultilevel"/>
    <w:tmpl w:val="F6E44F5C"/>
    <w:lvl w:ilvl="0" w:tplc="987A11A6">
      <w:start w:val="1"/>
      <w:numFmt w:val="decimal"/>
      <w:lvlText w:val="%1."/>
      <w:lvlJc w:val="left"/>
      <w:pPr>
        <w:ind w:left="720" w:hanging="360"/>
      </w:pPr>
      <w:rPr>
        <w:rFonts w:ascii="Calibri" w:eastAsia="Times New Roman" w:hAnsi="Calibri" w:cs="Times New Roman"/>
      </w:rPr>
    </w:lvl>
    <w:lvl w:ilvl="1" w:tplc="B9EC3FFA">
      <w:start w:val="1"/>
      <w:numFmt w:val="lowerLetter"/>
      <w:lvlText w:val="%2."/>
      <w:lvlJc w:val="left"/>
      <w:pPr>
        <w:ind w:left="1440" w:hanging="360"/>
      </w:pPr>
      <w:rPr>
        <w:rFonts w:hint="default"/>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EE00A3"/>
    <w:multiLevelType w:val="hybridMultilevel"/>
    <w:tmpl w:val="2B469F48"/>
    <w:lvl w:ilvl="0" w:tplc="9858F3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427B6A"/>
    <w:multiLevelType w:val="hybridMultilevel"/>
    <w:tmpl w:val="B2EC9B10"/>
    <w:lvl w:ilvl="0" w:tplc="C360B696">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851E3"/>
    <w:multiLevelType w:val="hybridMultilevel"/>
    <w:tmpl w:val="91D29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7F30E1"/>
    <w:multiLevelType w:val="hybridMultilevel"/>
    <w:tmpl w:val="C6AAE92A"/>
    <w:lvl w:ilvl="0" w:tplc="F72AA802">
      <w:start w:val="3"/>
      <w:numFmt w:val="decimal"/>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2107B"/>
    <w:multiLevelType w:val="hybridMultilevel"/>
    <w:tmpl w:val="07280DD2"/>
    <w:lvl w:ilvl="0" w:tplc="7BB8A7D6">
      <w:start w:val="11"/>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6A7AC2"/>
    <w:multiLevelType w:val="hybridMultilevel"/>
    <w:tmpl w:val="F6E44F5C"/>
    <w:lvl w:ilvl="0" w:tplc="987A11A6">
      <w:start w:val="1"/>
      <w:numFmt w:val="decimal"/>
      <w:lvlText w:val="%1."/>
      <w:lvlJc w:val="left"/>
      <w:pPr>
        <w:ind w:left="720" w:hanging="360"/>
      </w:pPr>
      <w:rPr>
        <w:rFonts w:ascii="Calibri" w:eastAsia="Times New Roman" w:hAnsi="Calibri" w:cs="Times New Roman"/>
      </w:rPr>
    </w:lvl>
    <w:lvl w:ilvl="1" w:tplc="B9EC3FFA">
      <w:start w:val="1"/>
      <w:numFmt w:val="lowerLetter"/>
      <w:lvlText w:val="%2."/>
      <w:lvlJc w:val="left"/>
      <w:pPr>
        <w:ind w:left="1440" w:hanging="360"/>
      </w:pPr>
      <w:rPr>
        <w:rFonts w:hint="default"/>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A26B65"/>
    <w:multiLevelType w:val="hybridMultilevel"/>
    <w:tmpl w:val="B02AA8E4"/>
    <w:lvl w:ilvl="0" w:tplc="523C332C">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963EC"/>
    <w:multiLevelType w:val="hybridMultilevel"/>
    <w:tmpl w:val="33A48E9E"/>
    <w:lvl w:ilvl="0" w:tplc="5D68BFB6">
      <w:numFmt w:val="bullet"/>
      <w:lvlText w:val="-"/>
      <w:lvlJc w:val="left"/>
      <w:pPr>
        <w:ind w:left="426" w:hanging="360"/>
      </w:pPr>
      <w:rPr>
        <w:rFonts w:ascii="Calibri" w:eastAsia="Times New Roman" w:hAnsi="Calibri" w:cs="Calibri" w:hint="default"/>
        <w:b/>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0" w15:restartNumberingAfterBreak="0">
    <w:nsid w:val="370C7373"/>
    <w:multiLevelType w:val="hybridMultilevel"/>
    <w:tmpl w:val="711841C6"/>
    <w:lvl w:ilvl="0" w:tplc="AE14DDB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E3413"/>
    <w:multiLevelType w:val="hybridMultilevel"/>
    <w:tmpl w:val="EEDC2006"/>
    <w:lvl w:ilvl="0" w:tplc="4D728BB6">
      <w:start w:val="11"/>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D51F0"/>
    <w:multiLevelType w:val="hybridMultilevel"/>
    <w:tmpl w:val="63B4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15FC6"/>
    <w:multiLevelType w:val="hybridMultilevel"/>
    <w:tmpl w:val="EB968E34"/>
    <w:lvl w:ilvl="0" w:tplc="987A11A6">
      <w:start w:val="1"/>
      <w:numFmt w:val="decimal"/>
      <w:lvlText w:val="%1."/>
      <w:lvlJc w:val="left"/>
      <w:pPr>
        <w:ind w:left="720" w:hanging="360"/>
      </w:pPr>
      <w:rPr>
        <w:rFonts w:ascii="Calibri" w:eastAsia="Times New Roman" w:hAnsi="Calibri" w:cs="Times New Roman"/>
      </w:rPr>
    </w:lvl>
    <w:lvl w:ilvl="1" w:tplc="9E906422">
      <w:numFmt w:val="bullet"/>
      <w:lvlText w:val="-"/>
      <w:lvlJc w:val="left"/>
      <w:pPr>
        <w:ind w:left="1440" w:hanging="360"/>
      </w:pPr>
      <w:rPr>
        <w:rFonts w:ascii="Times New Roman" w:eastAsia="Times New Roman" w:hAnsi="Times New Roman" w:cs="Times New Roman" w:hint="default"/>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4C1B9D"/>
    <w:multiLevelType w:val="hybridMultilevel"/>
    <w:tmpl w:val="F6E44F5C"/>
    <w:lvl w:ilvl="0" w:tplc="987A11A6">
      <w:start w:val="1"/>
      <w:numFmt w:val="decimal"/>
      <w:lvlText w:val="%1."/>
      <w:lvlJc w:val="left"/>
      <w:pPr>
        <w:ind w:left="720" w:hanging="360"/>
      </w:pPr>
      <w:rPr>
        <w:rFonts w:ascii="Calibri" w:eastAsia="Times New Roman" w:hAnsi="Calibri" w:cs="Times New Roman"/>
      </w:rPr>
    </w:lvl>
    <w:lvl w:ilvl="1" w:tplc="B9EC3FFA">
      <w:start w:val="1"/>
      <w:numFmt w:val="lowerLetter"/>
      <w:lvlText w:val="%2."/>
      <w:lvlJc w:val="left"/>
      <w:pPr>
        <w:ind w:left="1440" w:hanging="360"/>
      </w:pPr>
      <w:rPr>
        <w:rFonts w:hint="default"/>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8A7407"/>
    <w:multiLevelType w:val="hybridMultilevel"/>
    <w:tmpl w:val="07280DD2"/>
    <w:lvl w:ilvl="0" w:tplc="7BB8A7D6">
      <w:start w:val="11"/>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85087D"/>
    <w:multiLevelType w:val="hybridMultilevel"/>
    <w:tmpl w:val="A80AF276"/>
    <w:lvl w:ilvl="0" w:tplc="4A84F9B8">
      <w:start w:val="1"/>
      <w:numFmt w:val="decimal"/>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A93BC9"/>
    <w:multiLevelType w:val="hybridMultilevel"/>
    <w:tmpl w:val="9DAA2D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4CBF7457"/>
    <w:multiLevelType w:val="hybridMultilevel"/>
    <w:tmpl w:val="01244336"/>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9" w15:restartNumberingAfterBreak="0">
    <w:nsid w:val="50B45444"/>
    <w:multiLevelType w:val="hybridMultilevel"/>
    <w:tmpl w:val="F7E013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556C6194"/>
    <w:multiLevelType w:val="hybridMultilevel"/>
    <w:tmpl w:val="0BDC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96B91"/>
    <w:multiLevelType w:val="hybridMultilevel"/>
    <w:tmpl w:val="DBD05434"/>
    <w:lvl w:ilvl="0" w:tplc="523C332C">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0051F"/>
    <w:multiLevelType w:val="hybridMultilevel"/>
    <w:tmpl w:val="37ECA0BA"/>
    <w:lvl w:ilvl="0" w:tplc="D16843A6">
      <w:start w:val="5"/>
      <w:numFmt w:val="decimal"/>
      <w:lvlText w:val="%1."/>
      <w:lvlJc w:val="left"/>
      <w:pPr>
        <w:ind w:left="360" w:hanging="360"/>
      </w:pPr>
      <w:rPr>
        <w:rFonts w:ascii="Calibri" w:eastAsia="Times New Roman"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3656BD"/>
    <w:multiLevelType w:val="hybridMultilevel"/>
    <w:tmpl w:val="7AE8AC40"/>
    <w:lvl w:ilvl="0" w:tplc="C360B696">
      <w:start w:val="1"/>
      <w:numFmt w:val="decimal"/>
      <w:lvlText w:val="%1."/>
      <w:lvlJc w:val="left"/>
      <w:pPr>
        <w:ind w:left="720" w:hanging="360"/>
      </w:pPr>
      <w:rPr>
        <w:rFonts w:ascii="Calibri" w:hAnsi="Calibri"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B24932"/>
    <w:multiLevelType w:val="hybridMultilevel"/>
    <w:tmpl w:val="943C4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337BDF"/>
    <w:multiLevelType w:val="hybridMultilevel"/>
    <w:tmpl w:val="B9DE1AD2"/>
    <w:lvl w:ilvl="0" w:tplc="046E000F">
      <w:start w:val="1"/>
      <w:numFmt w:val="decimal"/>
      <w:lvlText w:val="%1."/>
      <w:lvlJc w:val="left"/>
      <w:pPr>
        <w:ind w:left="1440" w:hanging="360"/>
      </w:pPr>
      <w:rPr>
        <w:rFonts w:hint="default"/>
      </w:rPr>
    </w:lvl>
    <w:lvl w:ilvl="1" w:tplc="046E0003">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36" w15:restartNumberingAfterBreak="0">
    <w:nsid w:val="5FD36B92"/>
    <w:multiLevelType w:val="hybridMultilevel"/>
    <w:tmpl w:val="C3263582"/>
    <w:lvl w:ilvl="0" w:tplc="523C332C">
      <w:start w:val="1"/>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483F6D"/>
    <w:multiLevelType w:val="hybridMultilevel"/>
    <w:tmpl w:val="12D842B4"/>
    <w:lvl w:ilvl="0" w:tplc="046E0017">
      <w:start w:val="1"/>
      <w:numFmt w:val="lowerLetter"/>
      <w:lvlText w:val="%1)"/>
      <w:lvlJc w:val="left"/>
      <w:pPr>
        <w:ind w:left="720" w:hanging="360"/>
      </w:pPr>
    </w:lvl>
    <w:lvl w:ilvl="1" w:tplc="D7B85892">
      <w:start w:val="1"/>
      <w:numFmt w:val="decimal"/>
      <w:lvlText w:val="%2."/>
      <w:lvlJc w:val="left"/>
      <w:pPr>
        <w:ind w:left="1440" w:hanging="360"/>
      </w:pPr>
      <w:rPr>
        <w:rFonts w:asciiTheme="minorHAnsi" w:eastAsia="Times New Roman" w:hAnsiTheme="minorHAnsi" w:cstheme="minorHAnsi"/>
      </w:rPr>
    </w:lvl>
    <w:lvl w:ilvl="2" w:tplc="A97479BE">
      <w:start w:val="1"/>
      <w:numFmt w:val="lowerLetter"/>
      <w:lvlText w:val="%3."/>
      <w:lvlJc w:val="right"/>
      <w:pPr>
        <w:ind w:left="2160" w:hanging="180"/>
      </w:pPr>
      <w:rPr>
        <w:rFonts w:asciiTheme="minorHAnsi" w:eastAsia="Times New Roman" w:hAnsiTheme="minorHAnsi" w:cstheme="minorHAns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BC2C75"/>
    <w:multiLevelType w:val="hybridMultilevel"/>
    <w:tmpl w:val="96163A80"/>
    <w:lvl w:ilvl="0" w:tplc="3C4819D8">
      <w:start w:val="4"/>
      <w:numFmt w:val="decimal"/>
      <w:lvlText w:val="%1."/>
      <w:lvlJc w:val="left"/>
      <w:pPr>
        <w:ind w:left="360" w:hanging="360"/>
      </w:pPr>
      <w:rPr>
        <w:rFonts w:ascii="Calibri" w:hAnsi="Calibri"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73301F"/>
    <w:multiLevelType w:val="hybridMultilevel"/>
    <w:tmpl w:val="8AA42E14"/>
    <w:lvl w:ilvl="0" w:tplc="046E0001">
      <w:start w:val="1"/>
      <w:numFmt w:val="bullet"/>
      <w:lvlText w:val=""/>
      <w:lvlJc w:val="left"/>
      <w:pPr>
        <w:ind w:left="1440" w:hanging="360"/>
      </w:pPr>
      <w:rPr>
        <w:rFonts w:ascii="Symbol" w:hAnsi="Symbol"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40" w15:restartNumberingAfterBreak="0">
    <w:nsid w:val="64D455BB"/>
    <w:multiLevelType w:val="hybridMultilevel"/>
    <w:tmpl w:val="551EE560"/>
    <w:lvl w:ilvl="0" w:tplc="046E0001">
      <w:start w:val="1"/>
      <w:numFmt w:val="bullet"/>
      <w:lvlText w:val=""/>
      <w:lvlJc w:val="left"/>
      <w:pPr>
        <w:ind w:left="1440" w:hanging="360"/>
      </w:pPr>
      <w:rPr>
        <w:rFonts w:ascii="Symbol" w:hAnsi="Symbol"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41" w15:restartNumberingAfterBreak="0">
    <w:nsid w:val="69F47645"/>
    <w:multiLevelType w:val="hybridMultilevel"/>
    <w:tmpl w:val="A2400196"/>
    <w:lvl w:ilvl="0" w:tplc="26E694CC">
      <w:start w:val="3"/>
      <w:numFmt w:val="decimal"/>
      <w:lvlText w:val="%1."/>
      <w:lvlJc w:val="left"/>
      <w:pPr>
        <w:ind w:left="720" w:hanging="360"/>
      </w:pPr>
      <w:rPr>
        <w:rFonts w:ascii="Calibri" w:eastAsia="Times New Roman"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713C91"/>
    <w:multiLevelType w:val="hybridMultilevel"/>
    <w:tmpl w:val="37342F9E"/>
    <w:lvl w:ilvl="0" w:tplc="5D9C9C02">
      <w:start w:val="1"/>
      <w:numFmt w:val="bullet"/>
      <w:lvlText w:val=""/>
      <w:lvlJc w:val="left"/>
      <w:pPr>
        <w:ind w:left="11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F99142F"/>
    <w:multiLevelType w:val="hybridMultilevel"/>
    <w:tmpl w:val="E05A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A4358E"/>
    <w:multiLevelType w:val="hybridMultilevel"/>
    <w:tmpl w:val="820A5072"/>
    <w:lvl w:ilvl="0" w:tplc="FFEA570C">
      <w:start w:val="12"/>
      <w:numFmt w:val="decimal"/>
      <w:lvlText w:val="%1."/>
      <w:lvlJc w:val="left"/>
      <w:pPr>
        <w:ind w:left="720" w:hanging="360"/>
      </w:pPr>
      <w:rPr>
        <w:rFonts w:ascii="Calibri" w:hAnsi="Calibri"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82477D"/>
    <w:multiLevelType w:val="multilevel"/>
    <w:tmpl w:val="1680A226"/>
    <w:lvl w:ilvl="0">
      <w:start w:val="10"/>
      <w:numFmt w:val="decimal"/>
      <w:lvlText w:val="%1"/>
      <w:lvlJc w:val="left"/>
      <w:pPr>
        <w:ind w:left="1155" w:hanging="1155"/>
      </w:pPr>
      <w:rPr>
        <w:rFonts w:hint="default"/>
      </w:rPr>
    </w:lvl>
    <w:lvl w:ilvl="1">
      <w:start w:val="30"/>
      <w:numFmt w:val="decimal"/>
      <w:lvlText w:val="%1.%2"/>
      <w:lvlJc w:val="left"/>
      <w:pPr>
        <w:ind w:left="1155" w:hanging="1155"/>
      </w:pPr>
      <w:rPr>
        <w:rFonts w:hint="default"/>
      </w:rPr>
    </w:lvl>
    <w:lvl w:ilvl="2">
      <w:start w:val="11"/>
      <w:numFmt w:val="decimal"/>
      <w:lvlText w:val="%1.%2-%3.0"/>
      <w:lvlJc w:val="left"/>
      <w:pPr>
        <w:ind w:left="1155" w:hanging="1155"/>
      </w:pPr>
      <w:rPr>
        <w:rFonts w:hint="default"/>
      </w:rPr>
    </w:lvl>
    <w:lvl w:ilvl="3">
      <w:start w:val="1"/>
      <w:numFmt w:val="decimalZero"/>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200C53"/>
    <w:multiLevelType w:val="hybridMultilevel"/>
    <w:tmpl w:val="0916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A136F4"/>
    <w:multiLevelType w:val="hybridMultilevel"/>
    <w:tmpl w:val="52CE0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701874"/>
    <w:multiLevelType w:val="hybridMultilevel"/>
    <w:tmpl w:val="EA069194"/>
    <w:lvl w:ilvl="0" w:tplc="FFFFFFFF">
      <w:start w:val="3"/>
      <w:numFmt w:val="decimal"/>
      <w:lvlText w:val="%1."/>
      <w:lvlJc w:val="left"/>
      <w:pPr>
        <w:ind w:left="720" w:hanging="360"/>
      </w:pPr>
      <w:rPr>
        <w:rFonts w:ascii="Calibri" w:eastAsia="Times New Roman"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39"/>
  </w:num>
  <w:num w:numId="7">
    <w:abstractNumId w:val="13"/>
  </w:num>
  <w:num w:numId="8">
    <w:abstractNumId w:val="33"/>
  </w:num>
  <w:num w:numId="9">
    <w:abstractNumId w:val="40"/>
  </w:num>
  <w:num w:numId="10">
    <w:abstractNumId w:val="31"/>
  </w:num>
  <w:num w:numId="11">
    <w:abstractNumId w:val="4"/>
  </w:num>
  <w:num w:numId="12">
    <w:abstractNumId w:val="16"/>
  </w:num>
  <w:num w:numId="13">
    <w:abstractNumId w:val="44"/>
  </w:num>
  <w:num w:numId="14">
    <w:abstractNumId w:val="12"/>
  </w:num>
  <w:num w:numId="15">
    <w:abstractNumId w:val="21"/>
  </w:num>
  <w:num w:numId="16">
    <w:abstractNumId w:val="25"/>
  </w:num>
  <w:num w:numId="17">
    <w:abstractNumId w:val="3"/>
  </w:num>
  <w:num w:numId="18">
    <w:abstractNumId w:val="35"/>
  </w:num>
  <w:num w:numId="19">
    <w:abstractNumId w:val="6"/>
  </w:num>
  <w:num w:numId="20">
    <w:abstractNumId w:val="14"/>
  </w:num>
  <w:num w:numId="21">
    <w:abstractNumId w:val="0"/>
  </w:num>
  <w:num w:numId="22">
    <w:abstractNumId w:val="9"/>
  </w:num>
  <w:num w:numId="23">
    <w:abstractNumId w:val="34"/>
  </w:num>
  <w:num w:numId="24">
    <w:abstractNumId w:val="18"/>
  </w:num>
  <w:num w:numId="25">
    <w:abstractNumId w:val="8"/>
  </w:num>
  <w:num w:numId="26">
    <w:abstractNumId w:val="11"/>
  </w:num>
  <w:num w:numId="27">
    <w:abstractNumId w:val="29"/>
  </w:num>
  <w:num w:numId="28">
    <w:abstractNumId w:val="23"/>
  </w:num>
  <w:num w:numId="29">
    <w:abstractNumId w:val="5"/>
  </w:num>
  <w:num w:numId="30">
    <w:abstractNumId w:val="7"/>
  </w:num>
  <w:num w:numId="31">
    <w:abstractNumId w:val="17"/>
  </w:num>
  <w:num w:numId="32">
    <w:abstractNumId w:val="24"/>
  </w:num>
  <w:num w:numId="33">
    <w:abstractNumId w:val="41"/>
  </w:num>
  <w:num w:numId="34">
    <w:abstractNumId w:val="37"/>
  </w:num>
  <w:num w:numId="35">
    <w:abstractNumId w:val="48"/>
  </w:num>
  <w:num w:numId="36">
    <w:abstractNumId w:val="2"/>
  </w:num>
  <w:num w:numId="37">
    <w:abstractNumId w:val="15"/>
  </w:num>
  <w:num w:numId="38">
    <w:abstractNumId w:val="19"/>
  </w:num>
  <w:num w:numId="39">
    <w:abstractNumId w:val="1"/>
  </w:num>
  <w:num w:numId="40">
    <w:abstractNumId w:val="27"/>
  </w:num>
  <w:num w:numId="41">
    <w:abstractNumId w:val="38"/>
  </w:num>
  <w:num w:numId="42">
    <w:abstractNumId w:val="32"/>
  </w:num>
  <w:num w:numId="43">
    <w:abstractNumId w:val="43"/>
  </w:num>
  <w:num w:numId="44">
    <w:abstractNumId w:val="47"/>
  </w:num>
  <w:num w:numId="45">
    <w:abstractNumId w:val="26"/>
  </w:num>
  <w:num w:numId="46">
    <w:abstractNumId w:val="30"/>
  </w:num>
  <w:num w:numId="47">
    <w:abstractNumId w:val="46"/>
  </w:num>
  <w:num w:numId="48">
    <w:abstractNumId w:val="22"/>
  </w:num>
  <w:num w:numId="49">
    <w:abstractNumId w:val="28"/>
  </w:num>
  <w:num w:numId="50">
    <w:abstractNumId w:val="20"/>
  </w:num>
  <w:num w:numId="5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DE"/>
    <w:rsid w:val="00001A5C"/>
    <w:rsid w:val="0000224B"/>
    <w:rsid w:val="00003A1C"/>
    <w:rsid w:val="00003FC2"/>
    <w:rsid w:val="000044EE"/>
    <w:rsid w:val="00004A7A"/>
    <w:rsid w:val="00006914"/>
    <w:rsid w:val="000128E7"/>
    <w:rsid w:val="00012AB5"/>
    <w:rsid w:val="000141E1"/>
    <w:rsid w:val="00015182"/>
    <w:rsid w:val="00015490"/>
    <w:rsid w:val="00015F09"/>
    <w:rsid w:val="00016E64"/>
    <w:rsid w:val="0001705D"/>
    <w:rsid w:val="0002046A"/>
    <w:rsid w:val="0002056D"/>
    <w:rsid w:val="000245D4"/>
    <w:rsid w:val="00024E43"/>
    <w:rsid w:val="000265F6"/>
    <w:rsid w:val="00027779"/>
    <w:rsid w:val="00027C20"/>
    <w:rsid w:val="0003128B"/>
    <w:rsid w:val="00033B2C"/>
    <w:rsid w:val="00034657"/>
    <w:rsid w:val="00035427"/>
    <w:rsid w:val="00036132"/>
    <w:rsid w:val="00036CA8"/>
    <w:rsid w:val="0003717C"/>
    <w:rsid w:val="0003720C"/>
    <w:rsid w:val="00040DEC"/>
    <w:rsid w:val="00041545"/>
    <w:rsid w:val="0004188B"/>
    <w:rsid w:val="00041C72"/>
    <w:rsid w:val="00041D9C"/>
    <w:rsid w:val="00042BC1"/>
    <w:rsid w:val="00046AEE"/>
    <w:rsid w:val="00046C37"/>
    <w:rsid w:val="00047F18"/>
    <w:rsid w:val="00050DAD"/>
    <w:rsid w:val="00053F73"/>
    <w:rsid w:val="0005426B"/>
    <w:rsid w:val="000549F7"/>
    <w:rsid w:val="00055D5F"/>
    <w:rsid w:val="00055EC3"/>
    <w:rsid w:val="00057A55"/>
    <w:rsid w:val="00060B5A"/>
    <w:rsid w:val="00061827"/>
    <w:rsid w:val="00064826"/>
    <w:rsid w:val="00066269"/>
    <w:rsid w:val="000665DD"/>
    <w:rsid w:val="00067654"/>
    <w:rsid w:val="0007039F"/>
    <w:rsid w:val="000705EE"/>
    <w:rsid w:val="00071028"/>
    <w:rsid w:val="00072765"/>
    <w:rsid w:val="0007360B"/>
    <w:rsid w:val="00074C19"/>
    <w:rsid w:val="00074E44"/>
    <w:rsid w:val="000752C2"/>
    <w:rsid w:val="0007756E"/>
    <w:rsid w:val="00081C26"/>
    <w:rsid w:val="00083EB9"/>
    <w:rsid w:val="0008501F"/>
    <w:rsid w:val="000862FD"/>
    <w:rsid w:val="00086C60"/>
    <w:rsid w:val="00091C7F"/>
    <w:rsid w:val="00092FB6"/>
    <w:rsid w:val="00093912"/>
    <w:rsid w:val="0009611F"/>
    <w:rsid w:val="000A027E"/>
    <w:rsid w:val="000A05D6"/>
    <w:rsid w:val="000A12FA"/>
    <w:rsid w:val="000A1865"/>
    <w:rsid w:val="000A1ABE"/>
    <w:rsid w:val="000A2140"/>
    <w:rsid w:val="000A2460"/>
    <w:rsid w:val="000A270B"/>
    <w:rsid w:val="000A34A4"/>
    <w:rsid w:val="000A37DD"/>
    <w:rsid w:val="000A3D0D"/>
    <w:rsid w:val="000A4DE0"/>
    <w:rsid w:val="000A531B"/>
    <w:rsid w:val="000A53D4"/>
    <w:rsid w:val="000A6538"/>
    <w:rsid w:val="000A69E1"/>
    <w:rsid w:val="000A729A"/>
    <w:rsid w:val="000B1448"/>
    <w:rsid w:val="000B1EA1"/>
    <w:rsid w:val="000B3126"/>
    <w:rsid w:val="000B43CF"/>
    <w:rsid w:val="000B50B4"/>
    <w:rsid w:val="000B5DDB"/>
    <w:rsid w:val="000B721B"/>
    <w:rsid w:val="000B735B"/>
    <w:rsid w:val="000C2E28"/>
    <w:rsid w:val="000C3361"/>
    <w:rsid w:val="000C3757"/>
    <w:rsid w:val="000C3F11"/>
    <w:rsid w:val="000C449A"/>
    <w:rsid w:val="000D0D72"/>
    <w:rsid w:val="000D0FC2"/>
    <w:rsid w:val="000D2CFE"/>
    <w:rsid w:val="000D5FAC"/>
    <w:rsid w:val="000D61B9"/>
    <w:rsid w:val="000D66C3"/>
    <w:rsid w:val="000E00AA"/>
    <w:rsid w:val="000E08E3"/>
    <w:rsid w:val="000E090F"/>
    <w:rsid w:val="000E353F"/>
    <w:rsid w:val="000E3B67"/>
    <w:rsid w:val="000E3B74"/>
    <w:rsid w:val="000E4127"/>
    <w:rsid w:val="000E41AD"/>
    <w:rsid w:val="000E4736"/>
    <w:rsid w:val="000E6E46"/>
    <w:rsid w:val="000E7015"/>
    <w:rsid w:val="000E73C5"/>
    <w:rsid w:val="000F3D32"/>
    <w:rsid w:val="000F3D8F"/>
    <w:rsid w:val="000F6735"/>
    <w:rsid w:val="00101B84"/>
    <w:rsid w:val="00102726"/>
    <w:rsid w:val="001053FC"/>
    <w:rsid w:val="00105C20"/>
    <w:rsid w:val="00106933"/>
    <w:rsid w:val="00107493"/>
    <w:rsid w:val="00107541"/>
    <w:rsid w:val="00111597"/>
    <w:rsid w:val="001156F9"/>
    <w:rsid w:val="001158F6"/>
    <w:rsid w:val="00116798"/>
    <w:rsid w:val="001207C0"/>
    <w:rsid w:val="0012094E"/>
    <w:rsid w:val="001211C9"/>
    <w:rsid w:val="00122896"/>
    <w:rsid w:val="00122C34"/>
    <w:rsid w:val="00122F8C"/>
    <w:rsid w:val="00123CFC"/>
    <w:rsid w:val="00124FD1"/>
    <w:rsid w:val="0012542B"/>
    <w:rsid w:val="0012546C"/>
    <w:rsid w:val="0013370B"/>
    <w:rsid w:val="00136081"/>
    <w:rsid w:val="001407E1"/>
    <w:rsid w:val="00140F63"/>
    <w:rsid w:val="001418DF"/>
    <w:rsid w:val="00141AEE"/>
    <w:rsid w:val="00142A18"/>
    <w:rsid w:val="0014414F"/>
    <w:rsid w:val="001446AA"/>
    <w:rsid w:val="00145AF9"/>
    <w:rsid w:val="00146C7C"/>
    <w:rsid w:val="001503CF"/>
    <w:rsid w:val="00150636"/>
    <w:rsid w:val="001521E5"/>
    <w:rsid w:val="0015347F"/>
    <w:rsid w:val="00157F5E"/>
    <w:rsid w:val="00160C31"/>
    <w:rsid w:val="00161CD8"/>
    <w:rsid w:val="00161D91"/>
    <w:rsid w:val="0016265C"/>
    <w:rsid w:val="00162E35"/>
    <w:rsid w:val="0016337B"/>
    <w:rsid w:val="00163A00"/>
    <w:rsid w:val="00163EB4"/>
    <w:rsid w:val="00164FAA"/>
    <w:rsid w:val="00167516"/>
    <w:rsid w:val="00171767"/>
    <w:rsid w:val="0017187E"/>
    <w:rsid w:val="00172831"/>
    <w:rsid w:val="00175C0F"/>
    <w:rsid w:val="0018068B"/>
    <w:rsid w:val="00180B81"/>
    <w:rsid w:val="0018162E"/>
    <w:rsid w:val="00184D0F"/>
    <w:rsid w:val="00185E2B"/>
    <w:rsid w:val="0018640F"/>
    <w:rsid w:val="00186434"/>
    <w:rsid w:val="00192AA6"/>
    <w:rsid w:val="00192C17"/>
    <w:rsid w:val="00192F52"/>
    <w:rsid w:val="00194076"/>
    <w:rsid w:val="00195025"/>
    <w:rsid w:val="0019555B"/>
    <w:rsid w:val="001955FF"/>
    <w:rsid w:val="001A01D7"/>
    <w:rsid w:val="001A069C"/>
    <w:rsid w:val="001A1190"/>
    <w:rsid w:val="001A2229"/>
    <w:rsid w:val="001A23D7"/>
    <w:rsid w:val="001A283B"/>
    <w:rsid w:val="001A34A9"/>
    <w:rsid w:val="001A51BD"/>
    <w:rsid w:val="001A5A8C"/>
    <w:rsid w:val="001B0507"/>
    <w:rsid w:val="001B05C7"/>
    <w:rsid w:val="001B18C8"/>
    <w:rsid w:val="001B1BB5"/>
    <w:rsid w:val="001B21D3"/>
    <w:rsid w:val="001B24E3"/>
    <w:rsid w:val="001B2FEB"/>
    <w:rsid w:val="001B4432"/>
    <w:rsid w:val="001B48D1"/>
    <w:rsid w:val="001B5953"/>
    <w:rsid w:val="001B5CBF"/>
    <w:rsid w:val="001B5EE4"/>
    <w:rsid w:val="001B743E"/>
    <w:rsid w:val="001C0310"/>
    <w:rsid w:val="001C0528"/>
    <w:rsid w:val="001C1D9A"/>
    <w:rsid w:val="001C1F4B"/>
    <w:rsid w:val="001C1FE0"/>
    <w:rsid w:val="001C333F"/>
    <w:rsid w:val="001C3D73"/>
    <w:rsid w:val="001C4019"/>
    <w:rsid w:val="001C4370"/>
    <w:rsid w:val="001C5D53"/>
    <w:rsid w:val="001C6037"/>
    <w:rsid w:val="001C62A2"/>
    <w:rsid w:val="001C681E"/>
    <w:rsid w:val="001D0250"/>
    <w:rsid w:val="001D16AC"/>
    <w:rsid w:val="001D2370"/>
    <w:rsid w:val="001D3F57"/>
    <w:rsid w:val="001D42E2"/>
    <w:rsid w:val="001D4BDD"/>
    <w:rsid w:val="001D55AC"/>
    <w:rsid w:val="001E008B"/>
    <w:rsid w:val="001E04C5"/>
    <w:rsid w:val="001E096F"/>
    <w:rsid w:val="001E1B89"/>
    <w:rsid w:val="001E1BB7"/>
    <w:rsid w:val="001E23A2"/>
    <w:rsid w:val="001E2E11"/>
    <w:rsid w:val="001E35EF"/>
    <w:rsid w:val="001E428B"/>
    <w:rsid w:val="001E4781"/>
    <w:rsid w:val="001E54A2"/>
    <w:rsid w:val="001E7E8A"/>
    <w:rsid w:val="001F1DFE"/>
    <w:rsid w:val="001F24BF"/>
    <w:rsid w:val="001F424E"/>
    <w:rsid w:val="001F51D6"/>
    <w:rsid w:val="001F5222"/>
    <w:rsid w:val="001F6126"/>
    <w:rsid w:val="001F6430"/>
    <w:rsid w:val="001F6640"/>
    <w:rsid w:val="001F69DA"/>
    <w:rsid w:val="001F6E7D"/>
    <w:rsid w:val="00201417"/>
    <w:rsid w:val="00203201"/>
    <w:rsid w:val="00203D5E"/>
    <w:rsid w:val="00203FFA"/>
    <w:rsid w:val="0020735E"/>
    <w:rsid w:val="0020739A"/>
    <w:rsid w:val="00210033"/>
    <w:rsid w:val="00210DC7"/>
    <w:rsid w:val="002124A0"/>
    <w:rsid w:val="002125E7"/>
    <w:rsid w:val="00212E37"/>
    <w:rsid w:val="00217AF7"/>
    <w:rsid w:val="002201DF"/>
    <w:rsid w:val="0022064B"/>
    <w:rsid w:val="00221999"/>
    <w:rsid w:val="00221FBC"/>
    <w:rsid w:val="00224C67"/>
    <w:rsid w:val="00224D55"/>
    <w:rsid w:val="002253C9"/>
    <w:rsid w:val="002257C3"/>
    <w:rsid w:val="00225C5D"/>
    <w:rsid w:val="002267E3"/>
    <w:rsid w:val="00230A0A"/>
    <w:rsid w:val="00230C08"/>
    <w:rsid w:val="00230C22"/>
    <w:rsid w:val="00230FAE"/>
    <w:rsid w:val="00232133"/>
    <w:rsid w:val="00232A3C"/>
    <w:rsid w:val="00232F25"/>
    <w:rsid w:val="00234F5C"/>
    <w:rsid w:val="00235BA9"/>
    <w:rsid w:val="00236E3F"/>
    <w:rsid w:val="00237C74"/>
    <w:rsid w:val="00240458"/>
    <w:rsid w:val="002411BC"/>
    <w:rsid w:val="00241DBA"/>
    <w:rsid w:val="002445E5"/>
    <w:rsid w:val="00244DB2"/>
    <w:rsid w:val="0024563C"/>
    <w:rsid w:val="0024627F"/>
    <w:rsid w:val="0024726D"/>
    <w:rsid w:val="00247EB8"/>
    <w:rsid w:val="00250E66"/>
    <w:rsid w:val="00253A6C"/>
    <w:rsid w:val="00253D6C"/>
    <w:rsid w:val="0025456C"/>
    <w:rsid w:val="0025559A"/>
    <w:rsid w:val="002561DB"/>
    <w:rsid w:val="002563F6"/>
    <w:rsid w:val="00260769"/>
    <w:rsid w:val="0026105E"/>
    <w:rsid w:val="00262B50"/>
    <w:rsid w:val="002630E3"/>
    <w:rsid w:val="002650C5"/>
    <w:rsid w:val="002655B9"/>
    <w:rsid w:val="00265864"/>
    <w:rsid w:val="00266034"/>
    <w:rsid w:val="00266350"/>
    <w:rsid w:val="00267385"/>
    <w:rsid w:val="00267539"/>
    <w:rsid w:val="002707B3"/>
    <w:rsid w:val="002710EC"/>
    <w:rsid w:val="0027127B"/>
    <w:rsid w:val="0027318F"/>
    <w:rsid w:val="002769E6"/>
    <w:rsid w:val="00277EBC"/>
    <w:rsid w:val="0028188D"/>
    <w:rsid w:val="00282156"/>
    <w:rsid w:val="00283B56"/>
    <w:rsid w:val="00283F2C"/>
    <w:rsid w:val="002858E2"/>
    <w:rsid w:val="002858FB"/>
    <w:rsid w:val="00285B93"/>
    <w:rsid w:val="002863C5"/>
    <w:rsid w:val="0029174B"/>
    <w:rsid w:val="00291AEA"/>
    <w:rsid w:val="00292787"/>
    <w:rsid w:val="0029336A"/>
    <w:rsid w:val="0029420F"/>
    <w:rsid w:val="00294292"/>
    <w:rsid w:val="002947C0"/>
    <w:rsid w:val="00295018"/>
    <w:rsid w:val="00296CD1"/>
    <w:rsid w:val="00297233"/>
    <w:rsid w:val="002A0314"/>
    <w:rsid w:val="002A51F8"/>
    <w:rsid w:val="002A5B81"/>
    <w:rsid w:val="002A7091"/>
    <w:rsid w:val="002B0951"/>
    <w:rsid w:val="002B1032"/>
    <w:rsid w:val="002B1DEB"/>
    <w:rsid w:val="002B1E3A"/>
    <w:rsid w:val="002B20A6"/>
    <w:rsid w:val="002B26E2"/>
    <w:rsid w:val="002B340F"/>
    <w:rsid w:val="002B36C5"/>
    <w:rsid w:val="002B4249"/>
    <w:rsid w:val="002B4287"/>
    <w:rsid w:val="002B5031"/>
    <w:rsid w:val="002B6565"/>
    <w:rsid w:val="002B689F"/>
    <w:rsid w:val="002B6A03"/>
    <w:rsid w:val="002C04C3"/>
    <w:rsid w:val="002C1C9D"/>
    <w:rsid w:val="002C1FF0"/>
    <w:rsid w:val="002C233A"/>
    <w:rsid w:val="002C23E2"/>
    <w:rsid w:val="002C41E7"/>
    <w:rsid w:val="002C4217"/>
    <w:rsid w:val="002C5B3B"/>
    <w:rsid w:val="002D0883"/>
    <w:rsid w:val="002D25FA"/>
    <w:rsid w:val="002D381D"/>
    <w:rsid w:val="002D451C"/>
    <w:rsid w:val="002D6007"/>
    <w:rsid w:val="002D65B8"/>
    <w:rsid w:val="002E0533"/>
    <w:rsid w:val="002E5D43"/>
    <w:rsid w:val="002E7038"/>
    <w:rsid w:val="002E75E4"/>
    <w:rsid w:val="002E76E4"/>
    <w:rsid w:val="002E7AD5"/>
    <w:rsid w:val="002E7D51"/>
    <w:rsid w:val="002F288B"/>
    <w:rsid w:val="002F2964"/>
    <w:rsid w:val="002F2CC9"/>
    <w:rsid w:val="002F44EC"/>
    <w:rsid w:val="002F4DBB"/>
    <w:rsid w:val="002F72A0"/>
    <w:rsid w:val="002F7C8E"/>
    <w:rsid w:val="002F7D06"/>
    <w:rsid w:val="003023C3"/>
    <w:rsid w:val="00307584"/>
    <w:rsid w:val="003115DC"/>
    <w:rsid w:val="003121EB"/>
    <w:rsid w:val="00312CE9"/>
    <w:rsid w:val="00313C9D"/>
    <w:rsid w:val="00315AD9"/>
    <w:rsid w:val="0031704F"/>
    <w:rsid w:val="0031733E"/>
    <w:rsid w:val="003176EA"/>
    <w:rsid w:val="003226F1"/>
    <w:rsid w:val="0032448D"/>
    <w:rsid w:val="0032569F"/>
    <w:rsid w:val="0032630C"/>
    <w:rsid w:val="00327944"/>
    <w:rsid w:val="00331E0A"/>
    <w:rsid w:val="00331ED3"/>
    <w:rsid w:val="00332101"/>
    <w:rsid w:val="00334981"/>
    <w:rsid w:val="00334BE6"/>
    <w:rsid w:val="003359DF"/>
    <w:rsid w:val="00336061"/>
    <w:rsid w:val="00336207"/>
    <w:rsid w:val="00336501"/>
    <w:rsid w:val="00336B54"/>
    <w:rsid w:val="00337470"/>
    <w:rsid w:val="00340A8E"/>
    <w:rsid w:val="00340DF0"/>
    <w:rsid w:val="00341115"/>
    <w:rsid w:val="003416B4"/>
    <w:rsid w:val="00341C45"/>
    <w:rsid w:val="00341D51"/>
    <w:rsid w:val="003422FD"/>
    <w:rsid w:val="003438D6"/>
    <w:rsid w:val="003443B8"/>
    <w:rsid w:val="00344E07"/>
    <w:rsid w:val="003455A8"/>
    <w:rsid w:val="003457E1"/>
    <w:rsid w:val="0034592A"/>
    <w:rsid w:val="00345D69"/>
    <w:rsid w:val="00346714"/>
    <w:rsid w:val="00347BD4"/>
    <w:rsid w:val="00347D8B"/>
    <w:rsid w:val="00352550"/>
    <w:rsid w:val="00352BBB"/>
    <w:rsid w:val="00352C69"/>
    <w:rsid w:val="00353BAD"/>
    <w:rsid w:val="003562D1"/>
    <w:rsid w:val="003567B6"/>
    <w:rsid w:val="00361F18"/>
    <w:rsid w:val="00362595"/>
    <w:rsid w:val="003629A3"/>
    <w:rsid w:val="003633F3"/>
    <w:rsid w:val="003636E8"/>
    <w:rsid w:val="003637A6"/>
    <w:rsid w:val="003641A8"/>
    <w:rsid w:val="00366270"/>
    <w:rsid w:val="00366540"/>
    <w:rsid w:val="00370560"/>
    <w:rsid w:val="003717EA"/>
    <w:rsid w:val="00372EBF"/>
    <w:rsid w:val="00374CDC"/>
    <w:rsid w:val="0037570E"/>
    <w:rsid w:val="00384188"/>
    <w:rsid w:val="0038443B"/>
    <w:rsid w:val="00384BCB"/>
    <w:rsid w:val="003850F3"/>
    <w:rsid w:val="00385DF0"/>
    <w:rsid w:val="0039035C"/>
    <w:rsid w:val="003925E0"/>
    <w:rsid w:val="003948E7"/>
    <w:rsid w:val="00394D0E"/>
    <w:rsid w:val="00395341"/>
    <w:rsid w:val="003957D4"/>
    <w:rsid w:val="0039691B"/>
    <w:rsid w:val="00396B51"/>
    <w:rsid w:val="003A064C"/>
    <w:rsid w:val="003A496B"/>
    <w:rsid w:val="003A5025"/>
    <w:rsid w:val="003A5CBE"/>
    <w:rsid w:val="003A5D09"/>
    <w:rsid w:val="003B084F"/>
    <w:rsid w:val="003B1FC2"/>
    <w:rsid w:val="003B2446"/>
    <w:rsid w:val="003B3E50"/>
    <w:rsid w:val="003B4398"/>
    <w:rsid w:val="003B5146"/>
    <w:rsid w:val="003B6386"/>
    <w:rsid w:val="003B641B"/>
    <w:rsid w:val="003C19AD"/>
    <w:rsid w:val="003C1DFD"/>
    <w:rsid w:val="003C2668"/>
    <w:rsid w:val="003C5374"/>
    <w:rsid w:val="003C585D"/>
    <w:rsid w:val="003C5DDB"/>
    <w:rsid w:val="003C6CF7"/>
    <w:rsid w:val="003D1260"/>
    <w:rsid w:val="003D37E3"/>
    <w:rsid w:val="003D3FB2"/>
    <w:rsid w:val="003D493E"/>
    <w:rsid w:val="003D52F3"/>
    <w:rsid w:val="003D5C1D"/>
    <w:rsid w:val="003D5C2F"/>
    <w:rsid w:val="003D66C4"/>
    <w:rsid w:val="003D6C84"/>
    <w:rsid w:val="003D70B3"/>
    <w:rsid w:val="003E10B8"/>
    <w:rsid w:val="003E1CC0"/>
    <w:rsid w:val="003E27AD"/>
    <w:rsid w:val="003E287E"/>
    <w:rsid w:val="003E2E75"/>
    <w:rsid w:val="003E3E75"/>
    <w:rsid w:val="003E3F4E"/>
    <w:rsid w:val="003E4210"/>
    <w:rsid w:val="003E4823"/>
    <w:rsid w:val="003E48B4"/>
    <w:rsid w:val="003E5563"/>
    <w:rsid w:val="003E56DB"/>
    <w:rsid w:val="003E6B91"/>
    <w:rsid w:val="003E7348"/>
    <w:rsid w:val="003F08DC"/>
    <w:rsid w:val="003F1104"/>
    <w:rsid w:val="003F1CB9"/>
    <w:rsid w:val="003F2B7A"/>
    <w:rsid w:val="003F3D7A"/>
    <w:rsid w:val="003F44FE"/>
    <w:rsid w:val="003F5127"/>
    <w:rsid w:val="003F51B0"/>
    <w:rsid w:val="003F5AB3"/>
    <w:rsid w:val="003F6E9E"/>
    <w:rsid w:val="004002FB"/>
    <w:rsid w:val="004027CB"/>
    <w:rsid w:val="00404D32"/>
    <w:rsid w:val="0040684C"/>
    <w:rsid w:val="00406E0C"/>
    <w:rsid w:val="0041135D"/>
    <w:rsid w:val="00411F36"/>
    <w:rsid w:val="00412FB4"/>
    <w:rsid w:val="00413A42"/>
    <w:rsid w:val="00413ACA"/>
    <w:rsid w:val="00415808"/>
    <w:rsid w:val="00420B87"/>
    <w:rsid w:val="004219E1"/>
    <w:rsid w:val="00421A23"/>
    <w:rsid w:val="00421D15"/>
    <w:rsid w:val="004245B8"/>
    <w:rsid w:val="00424D48"/>
    <w:rsid w:val="00425013"/>
    <w:rsid w:val="00425C3F"/>
    <w:rsid w:val="00426D62"/>
    <w:rsid w:val="004271AA"/>
    <w:rsid w:val="00427B6D"/>
    <w:rsid w:val="004303A8"/>
    <w:rsid w:val="00430F64"/>
    <w:rsid w:val="00432F2C"/>
    <w:rsid w:val="0043310C"/>
    <w:rsid w:val="00435BD7"/>
    <w:rsid w:val="004360E3"/>
    <w:rsid w:val="00436730"/>
    <w:rsid w:val="0044132C"/>
    <w:rsid w:val="00442886"/>
    <w:rsid w:val="00446D09"/>
    <w:rsid w:val="00447760"/>
    <w:rsid w:val="00451404"/>
    <w:rsid w:val="00452DC2"/>
    <w:rsid w:val="00453470"/>
    <w:rsid w:val="00453D01"/>
    <w:rsid w:val="00456413"/>
    <w:rsid w:val="00460716"/>
    <w:rsid w:val="004607D7"/>
    <w:rsid w:val="00460A14"/>
    <w:rsid w:val="0046227C"/>
    <w:rsid w:val="00462A02"/>
    <w:rsid w:val="00462F27"/>
    <w:rsid w:val="00463256"/>
    <w:rsid w:val="00463F30"/>
    <w:rsid w:val="00464AA0"/>
    <w:rsid w:val="00465A23"/>
    <w:rsid w:val="004665DB"/>
    <w:rsid w:val="00467519"/>
    <w:rsid w:val="00467733"/>
    <w:rsid w:val="00470A91"/>
    <w:rsid w:val="00470ACF"/>
    <w:rsid w:val="00471865"/>
    <w:rsid w:val="004722D2"/>
    <w:rsid w:val="004729FE"/>
    <w:rsid w:val="004744D1"/>
    <w:rsid w:val="00475F1A"/>
    <w:rsid w:val="00476371"/>
    <w:rsid w:val="004767CB"/>
    <w:rsid w:val="0047683E"/>
    <w:rsid w:val="004768DB"/>
    <w:rsid w:val="00477044"/>
    <w:rsid w:val="004804A1"/>
    <w:rsid w:val="00480788"/>
    <w:rsid w:val="00480B47"/>
    <w:rsid w:val="00481FB0"/>
    <w:rsid w:val="004831F8"/>
    <w:rsid w:val="00483500"/>
    <w:rsid w:val="00484DF9"/>
    <w:rsid w:val="004855C9"/>
    <w:rsid w:val="0048663B"/>
    <w:rsid w:val="0048718F"/>
    <w:rsid w:val="00487774"/>
    <w:rsid w:val="004878F3"/>
    <w:rsid w:val="004900CD"/>
    <w:rsid w:val="004906A5"/>
    <w:rsid w:val="00490E04"/>
    <w:rsid w:val="00492308"/>
    <w:rsid w:val="00493100"/>
    <w:rsid w:val="00494582"/>
    <w:rsid w:val="00494F5D"/>
    <w:rsid w:val="00495146"/>
    <w:rsid w:val="004961CB"/>
    <w:rsid w:val="00497515"/>
    <w:rsid w:val="0049753B"/>
    <w:rsid w:val="004A0E26"/>
    <w:rsid w:val="004A0F38"/>
    <w:rsid w:val="004A2821"/>
    <w:rsid w:val="004A2CBA"/>
    <w:rsid w:val="004A441C"/>
    <w:rsid w:val="004A6264"/>
    <w:rsid w:val="004A653B"/>
    <w:rsid w:val="004A7517"/>
    <w:rsid w:val="004B0336"/>
    <w:rsid w:val="004B1CD3"/>
    <w:rsid w:val="004B238D"/>
    <w:rsid w:val="004B287B"/>
    <w:rsid w:val="004B2F2C"/>
    <w:rsid w:val="004B3C32"/>
    <w:rsid w:val="004B420A"/>
    <w:rsid w:val="004B4BBE"/>
    <w:rsid w:val="004B4DB8"/>
    <w:rsid w:val="004B5FFB"/>
    <w:rsid w:val="004B7435"/>
    <w:rsid w:val="004B7F7F"/>
    <w:rsid w:val="004C0905"/>
    <w:rsid w:val="004C0EEC"/>
    <w:rsid w:val="004C18DE"/>
    <w:rsid w:val="004C1930"/>
    <w:rsid w:val="004C46DB"/>
    <w:rsid w:val="004C5A0A"/>
    <w:rsid w:val="004C5CD1"/>
    <w:rsid w:val="004C6735"/>
    <w:rsid w:val="004C6A7C"/>
    <w:rsid w:val="004C6DBF"/>
    <w:rsid w:val="004C7937"/>
    <w:rsid w:val="004D040F"/>
    <w:rsid w:val="004D12F2"/>
    <w:rsid w:val="004D1772"/>
    <w:rsid w:val="004D18E2"/>
    <w:rsid w:val="004D1956"/>
    <w:rsid w:val="004D1A28"/>
    <w:rsid w:val="004D20C7"/>
    <w:rsid w:val="004D35F8"/>
    <w:rsid w:val="004D4288"/>
    <w:rsid w:val="004D4B7F"/>
    <w:rsid w:val="004E1D6E"/>
    <w:rsid w:val="004E351D"/>
    <w:rsid w:val="004E35A3"/>
    <w:rsid w:val="004E5834"/>
    <w:rsid w:val="004E5C89"/>
    <w:rsid w:val="004E6DFA"/>
    <w:rsid w:val="004E789F"/>
    <w:rsid w:val="004E7985"/>
    <w:rsid w:val="004E7E74"/>
    <w:rsid w:val="004F060F"/>
    <w:rsid w:val="004F15E8"/>
    <w:rsid w:val="004F2876"/>
    <w:rsid w:val="004F363F"/>
    <w:rsid w:val="004F3F34"/>
    <w:rsid w:val="00501420"/>
    <w:rsid w:val="005021CD"/>
    <w:rsid w:val="00503170"/>
    <w:rsid w:val="0050387D"/>
    <w:rsid w:val="00504A74"/>
    <w:rsid w:val="005060AD"/>
    <w:rsid w:val="00506628"/>
    <w:rsid w:val="00511A1E"/>
    <w:rsid w:val="00511C88"/>
    <w:rsid w:val="0051241F"/>
    <w:rsid w:val="00512F1D"/>
    <w:rsid w:val="00513398"/>
    <w:rsid w:val="00515A77"/>
    <w:rsid w:val="0051785C"/>
    <w:rsid w:val="005206B7"/>
    <w:rsid w:val="00520E43"/>
    <w:rsid w:val="00521700"/>
    <w:rsid w:val="005226C3"/>
    <w:rsid w:val="00522F74"/>
    <w:rsid w:val="0052336E"/>
    <w:rsid w:val="00524257"/>
    <w:rsid w:val="005245AA"/>
    <w:rsid w:val="0052545E"/>
    <w:rsid w:val="00526287"/>
    <w:rsid w:val="00532AE3"/>
    <w:rsid w:val="00534E90"/>
    <w:rsid w:val="00535DE0"/>
    <w:rsid w:val="00536195"/>
    <w:rsid w:val="005404A7"/>
    <w:rsid w:val="00540EA4"/>
    <w:rsid w:val="0054131C"/>
    <w:rsid w:val="005432D0"/>
    <w:rsid w:val="00543761"/>
    <w:rsid w:val="00543ABA"/>
    <w:rsid w:val="00544CBC"/>
    <w:rsid w:val="0054535D"/>
    <w:rsid w:val="00546083"/>
    <w:rsid w:val="005462BC"/>
    <w:rsid w:val="005508B9"/>
    <w:rsid w:val="00551B89"/>
    <w:rsid w:val="00552841"/>
    <w:rsid w:val="005534F6"/>
    <w:rsid w:val="00553A5B"/>
    <w:rsid w:val="005540BA"/>
    <w:rsid w:val="00554262"/>
    <w:rsid w:val="00555DED"/>
    <w:rsid w:val="0055745E"/>
    <w:rsid w:val="00563EC7"/>
    <w:rsid w:val="00564910"/>
    <w:rsid w:val="005716C2"/>
    <w:rsid w:val="0057214D"/>
    <w:rsid w:val="005756F6"/>
    <w:rsid w:val="0057586E"/>
    <w:rsid w:val="005768CC"/>
    <w:rsid w:val="00577DDD"/>
    <w:rsid w:val="0058102C"/>
    <w:rsid w:val="00584987"/>
    <w:rsid w:val="00587156"/>
    <w:rsid w:val="0058758E"/>
    <w:rsid w:val="005877AA"/>
    <w:rsid w:val="00590C8D"/>
    <w:rsid w:val="00591658"/>
    <w:rsid w:val="005927B3"/>
    <w:rsid w:val="0059285F"/>
    <w:rsid w:val="005929EE"/>
    <w:rsid w:val="00592FE6"/>
    <w:rsid w:val="005942A8"/>
    <w:rsid w:val="00594817"/>
    <w:rsid w:val="00594905"/>
    <w:rsid w:val="00595641"/>
    <w:rsid w:val="00595F81"/>
    <w:rsid w:val="005974EB"/>
    <w:rsid w:val="005A1CF0"/>
    <w:rsid w:val="005A2221"/>
    <w:rsid w:val="005A3D43"/>
    <w:rsid w:val="005A44B1"/>
    <w:rsid w:val="005A5146"/>
    <w:rsid w:val="005A5FB6"/>
    <w:rsid w:val="005A72B6"/>
    <w:rsid w:val="005A76C0"/>
    <w:rsid w:val="005A777A"/>
    <w:rsid w:val="005B102A"/>
    <w:rsid w:val="005B19E1"/>
    <w:rsid w:val="005B1F33"/>
    <w:rsid w:val="005B2C21"/>
    <w:rsid w:val="005B6F24"/>
    <w:rsid w:val="005B6FB1"/>
    <w:rsid w:val="005C000F"/>
    <w:rsid w:val="005C2306"/>
    <w:rsid w:val="005C3750"/>
    <w:rsid w:val="005C3C09"/>
    <w:rsid w:val="005C3D27"/>
    <w:rsid w:val="005C494F"/>
    <w:rsid w:val="005C5C5D"/>
    <w:rsid w:val="005C5E4C"/>
    <w:rsid w:val="005D28BE"/>
    <w:rsid w:val="005D4D33"/>
    <w:rsid w:val="005D53CB"/>
    <w:rsid w:val="005E0CDC"/>
    <w:rsid w:val="005E141C"/>
    <w:rsid w:val="005E2FAD"/>
    <w:rsid w:val="005E3518"/>
    <w:rsid w:val="005E3DEB"/>
    <w:rsid w:val="005E7317"/>
    <w:rsid w:val="005E7716"/>
    <w:rsid w:val="005F0E54"/>
    <w:rsid w:val="005F148F"/>
    <w:rsid w:val="005F4C83"/>
    <w:rsid w:val="005F502A"/>
    <w:rsid w:val="005F53A4"/>
    <w:rsid w:val="005F5888"/>
    <w:rsid w:val="005F5EC9"/>
    <w:rsid w:val="005F6F50"/>
    <w:rsid w:val="005F74A2"/>
    <w:rsid w:val="006006E8"/>
    <w:rsid w:val="00601444"/>
    <w:rsid w:val="00601926"/>
    <w:rsid w:val="00605898"/>
    <w:rsid w:val="006064A9"/>
    <w:rsid w:val="00607AB6"/>
    <w:rsid w:val="00607BE3"/>
    <w:rsid w:val="0061205E"/>
    <w:rsid w:val="006120B1"/>
    <w:rsid w:val="0061240A"/>
    <w:rsid w:val="006130C1"/>
    <w:rsid w:val="00613634"/>
    <w:rsid w:val="00613C06"/>
    <w:rsid w:val="00613CA6"/>
    <w:rsid w:val="00613EDC"/>
    <w:rsid w:val="00614EC5"/>
    <w:rsid w:val="00615980"/>
    <w:rsid w:val="00616E67"/>
    <w:rsid w:val="00616EF3"/>
    <w:rsid w:val="00616F04"/>
    <w:rsid w:val="00617310"/>
    <w:rsid w:val="006175F9"/>
    <w:rsid w:val="0062548D"/>
    <w:rsid w:val="00626148"/>
    <w:rsid w:val="00626DDD"/>
    <w:rsid w:val="0063008E"/>
    <w:rsid w:val="00631886"/>
    <w:rsid w:val="00632600"/>
    <w:rsid w:val="00632C8D"/>
    <w:rsid w:val="006332E8"/>
    <w:rsid w:val="00636D74"/>
    <w:rsid w:val="00636DB4"/>
    <w:rsid w:val="00637ADB"/>
    <w:rsid w:val="00640105"/>
    <w:rsid w:val="00641614"/>
    <w:rsid w:val="00642875"/>
    <w:rsid w:val="00642F8A"/>
    <w:rsid w:val="00643ACF"/>
    <w:rsid w:val="00643DC0"/>
    <w:rsid w:val="0064417E"/>
    <w:rsid w:val="00644BAF"/>
    <w:rsid w:val="00645DA4"/>
    <w:rsid w:val="00646097"/>
    <w:rsid w:val="00646729"/>
    <w:rsid w:val="006476FE"/>
    <w:rsid w:val="00652D1B"/>
    <w:rsid w:val="006538D8"/>
    <w:rsid w:val="00654E4D"/>
    <w:rsid w:val="00655ABC"/>
    <w:rsid w:val="006563E5"/>
    <w:rsid w:val="0065729B"/>
    <w:rsid w:val="00657F96"/>
    <w:rsid w:val="0066128D"/>
    <w:rsid w:val="0066191E"/>
    <w:rsid w:val="00664D93"/>
    <w:rsid w:val="00665957"/>
    <w:rsid w:val="00666A31"/>
    <w:rsid w:val="006672FF"/>
    <w:rsid w:val="0067097F"/>
    <w:rsid w:val="00670C62"/>
    <w:rsid w:val="00671D64"/>
    <w:rsid w:val="0067294C"/>
    <w:rsid w:val="00677EB8"/>
    <w:rsid w:val="00681C9B"/>
    <w:rsid w:val="00683E90"/>
    <w:rsid w:val="00684283"/>
    <w:rsid w:val="006844E7"/>
    <w:rsid w:val="00684AF3"/>
    <w:rsid w:val="006859D1"/>
    <w:rsid w:val="00685F12"/>
    <w:rsid w:val="00686278"/>
    <w:rsid w:val="006864E6"/>
    <w:rsid w:val="0069154C"/>
    <w:rsid w:val="00692270"/>
    <w:rsid w:val="00692525"/>
    <w:rsid w:val="00692935"/>
    <w:rsid w:val="0069293D"/>
    <w:rsid w:val="0069469D"/>
    <w:rsid w:val="00695359"/>
    <w:rsid w:val="00695F82"/>
    <w:rsid w:val="006A158B"/>
    <w:rsid w:val="006A21A5"/>
    <w:rsid w:val="006A32A3"/>
    <w:rsid w:val="006A3D75"/>
    <w:rsid w:val="006A4C10"/>
    <w:rsid w:val="006A4E11"/>
    <w:rsid w:val="006B1340"/>
    <w:rsid w:val="006B197E"/>
    <w:rsid w:val="006B3228"/>
    <w:rsid w:val="006B34A1"/>
    <w:rsid w:val="006B41DF"/>
    <w:rsid w:val="006B4291"/>
    <w:rsid w:val="006B45C6"/>
    <w:rsid w:val="006B4952"/>
    <w:rsid w:val="006C0409"/>
    <w:rsid w:val="006C0699"/>
    <w:rsid w:val="006C0C6E"/>
    <w:rsid w:val="006C189E"/>
    <w:rsid w:val="006C1D50"/>
    <w:rsid w:val="006C2FFF"/>
    <w:rsid w:val="006C494E"/>
    <w:rsid w:val="006C54CD"/>
    <w:rsid w:val="006C7516"/>
    <w:rsid w:val="006C7D18"/>
    <w:rsid w:val="006D2D7D"/>
    <w:rsid w:val="006D31A0"/>
    <w:rsid w:val="006D460A"/>
    <w:rsid w:val="006D515B"/>
    <w:rsid w:val="006D5FAC"/>
    <w:rsid w:val="006D63F9"/>
    <w:rsid w:val="006D7411"/>
    <w:rsid w:val="006D7435"/>
    <w:rsid w:val="006E0660"/>
    <w:rsid w:val="006E0B74"/>
    <w:rsid w:val="006E365F"/>
    <w:rsid w:val="006E6431"/>
    <w:rsid w:val="006F0899"/>
    <w:rsid w:val="006F0AD8"/>
    <w:rsid w:val="006F1711"/>
    <w:rsid w:val="006F249B"/>
    <w:rsid w:val="006F3250"/>
    <w:rsid w:val="006F4482"/>
    <w:rsid w:val="006F4F25"/>
    <w:rsid w:val="006F5723"/>
    <w:rsid w:val="006F6019"/>
    <w:rsid w:val="006F6878"/>
    <w:rsid w:val="006F710D"/>
    <w:rsid w:val="00700D97"/>
    <w:rsid w:val="00702406"/>
    <w:rsid w:val="00702578"/>
    <w:rsid w:val="00702599"/>
    <w:rsid w:val="007031B4"/>
    <w:rsid w:val="00705D8C"/>
    <w:rsid w:val="00707AF2"/>
    <w:rsid w:val="0071038C"/>
    <w:rsid w:val="00710A8C"/>
    <w:rsid w:val="007112F4"/>
    <w:rsid w:val="00712EF5"/>
    <w:rsid w:val="00713ED0"/>
    <w:rsid w:val="00714F79"/>
    <w:rsid w:val="00716A76"/>
    <w:rsid w:val="00716C4A"/>
    <w:rsid w:val="00717804"/>
    <w:rsid w:val="00721116"/>
    <w:rsid w:val="007214C3"/>
    <w:rsid w:val="0072291A"/>
    <w:rsid w:val="007253DE"/>
    <w:rsid w:val="00726360"/>
    <w:rsid w:val="0072728C"/>
    <w:rsid w:val="00730020"/>
    <w:rsid w:val="00730E14"/>
    <w:rsid w:val="007310F8"/>
    <w:rsid w:val="007317A7"/>
    <w:rsid w:val="00731F0A"/>
    <w:rsid w:val="00731FCD"/>
    <w:rsid w:val="00732513"/>
    <w:rsid w:val="00733101"/>
    <w:rsid w:val="00736BBB"/>
    <w:rsid w:val="00736E82"/>
    <w:rsid w:val="00737106"/>
    <w:rsid w:val="007379C4"/>
    <w:rsid w:val="00740E24"/>
    <w:rsid w:val="007412B3"/>
    <w:rsid w:val="00742A10"/>
    <w:rsid w:val="00742F59"/>
    <w:rsid w:val="00750460"/>
    <w:rsid w:val="00750777"/>
    <w:rsid w:val="00750D5E"/>
    <w:rsid w:val="007519D2"/>
    <w:rsid w:val="00751A06"/>
    <w:rsid w:val="00751F55"/>
    <w:rsid w:val="0075223A"/>
    <w:rsid w:val="007528A0"/>
    <w:rsid w:val="007535AF"/>
    <w:rsid w:val="00754947"/>
    <w:rsid w:val="00754FD2"/>
    <w:rsid w:val="007558BD"/>
    <w:rsid w:val="00755B08"/>
    <w:rsid w:val="00755E2C"/>
    <w:rsid w:val="00756C26"/>
    <w:rsid w:val="00756D64"/>
    <w:rsid w:val="007576E1"/>
    <w:rsid w:val="00757BF4"/>
    <w:rsid w:val="007610BB"/>
    <w:rsid w:val="0076154F"/>
    <w:rsid w:val="00762620"/>
    <w:rsid w:val="00763EF3"/>
    <w:rsid w:val="007645D4"/>
    <w:rsid w:val="0076550B"/>
    <w:rsid w:val="007657C2"/>
    <w:rsid w:val="00765EF9"/>
    <w:rsid w:val="007667E5"/>
    <w:rsid w:val="0076680D"/>
    <w:rsid w:val="00766E0A"/>
    <w:rsid w:val="00766E7A"/>
    <w:rsid w:val="007670FE"/>
    <w:rsid w:val="0077375C"/>
    <w:rsid w:val="007758A9"/>
    <w:rsid w:val="0077685F"/>
    <w:rsid w:val="007770A4"/>
    <w:rsid w:val="007771EB"/>
    <w:rsid w:val="007806F9"/>
    <w:rsid w:val="007813A9"/>
    <w:rsid w:val="00782680"/>
    <w:rsid w:val="00784249"/>
    <w:rsid w:val="0078704C"/>
    <w:rsid w:val="007872C5"/>
    <w:rsid w:val="007876C1"/>
    <w:rsid w:val="007876FC"/>
    <w:rsid w:val="00787D0B"/>
    <w:rsid w:val="007908DD"/>
    <w:rsid w:val="007911DD"/>
    <w:rsid w:val="007925CB"/>
    <w:rsid w:val="00792C7A"/>
    <w:rsid w:val="00793C5F"/>
    <w:rsid w:val="00794751"/>
    <w:rsid w:val="007948B8"/>
    <w:rsid w:val="00794A3A"/>
    <w:rsid w:val="00795340"/>
    <w:rsid w:val="00796D51"/>
    <w:rsid w:val="007A06D7"/>
    <w:rsid w:val="007A0BB6"/>
    <w:rsid w:val="007A1F83"/>
    <w:rsid w:val="007A374E"/>
    <w:rsid w:val="007A4307"/>
    <w:rsid w:val="007A55C3"/>
    <w:rsid w:val="007A6846"/>
    <w:rsid w:val="007B19EB"/>
    <w:rsid w:val="007B24F9"/>
    <w:rsid w:val="007B3712"/>
    <w:rsid w:val="007B3F01"/>
    <w:rsid w:val="007B4117"/>
    <w:rsid w:val="007B5F92"/>
    <w:rsid w:val="007B60D8"/>
    <w:rsid w:val="007B6A65"/>
    <w:rsid w:val="007B7924"/>
    <w:rsid w:val="007C1993"/>
    <w:rsid w:val="007C2634"/>
    <w:rsid w:val="007C5AAE"/>
    <w:rsid w:val="007C6883"/>
    <w:rsid w:val="007D0FBC"/>
    <w:rsid w:val="007D127F"/>
    <w:rsid w:val="007D210D"/>
    <w:rsid w:val="007D3AE9"/>
    <w:rsid w:val="007D5037"/>
    <w:rsid w:val="007D5073"/>
    <w:rsid w:val="007E006E"/>
    <w:rsid w:val="007E05FF"/>
    <w:rsid w:val="007E2F76"/>
    <w:rsid w:val="007E3F82"/>
    <w:rsid w:val="007E6116"/>
    <w:rsid w:val="007E6255"/>
    <w:rsid w:val="007E663F"/>
    <w:rsid w:val="007E67BB"/>
    <w:rsid w:val="007E6E51"/>
    <w:rsid w:val="007E7FE6"/>
    <w:rsid w:val="007F1192"/>
    <w:rsid w:val="007F2491"/>
    <w:rsid w:val="007F2F2F"/>
    <w:rsid w:val="007F3251"/>
    <w:rsid w:val="007F3271"/>
    <w:rsid w:val="007F6480"/>
    <w:rsid w:val="007F70B4"/>
    <w:rsid w:val="00800111"/>
    <w:rsid w:val="00800F16"/>
    <w:rsid w:val="00801665"/>
    <w:rsid w:val="00804DFF"/>
    <w:rsid w:val="00806510"/>
    <w:rsid w:val="008069A8"/>
    <w:rsid w:val="00806ADD"/>
    <w:rsid w:val="00806E37"/>
    <w:rsid w:val="00807AFA"/>
    <w:rsid w:val="008103C1"/>
    <w:rsid w:val="00812259"/>
    <w:rsid w:val="00812EB0"/>
    <w:rsid w:val="008132A5"/>
    <w:rsid w:val="008137C2"/>
    <w:rsid w:val="00815813"/>
    <w:rsid w:val="00815A90"/>
    <w:rsid w:val="00815EA9"/>
    <w:rsid w:val="00816971"/>
    <w:rsid w:val="00816E40"/>
    <w:rsid w:val="008170A0"/>
    <w:rsid w:val="00823805"/>
    <w:rsid w:val="00823ACE"/>
    <w:rsid w:val="00823B19"/>
    <w:rsid w:val="00824D21"/>
    <w:rsid w:val="00824DE3"/>
    <w:rsid w:val="00824F93"/>
    <w:rsid w:val="0082553F"/>
    <w:rsid w:val="00826565"/>
    <w:rsid w:val="008268B0"/>
    <w:rsid w:val="00827990"/>
    <w:rsid w:val="00830559"/>
    <w:rsid w:val="0083146C"/>
    <w:rsid w:val="008320BC"/>
    <w:rsid w:val="0083293A"/>
    <w:rsid w:val="00832C76"/>
    <w:rsid w:val="00833F69"/>
    <w:rsid w:val="008342D5"/>
    <w:rsid w:val="00834854"/>
    <w:rsid w:val="00834D6A"/>
    <w:rsid w:val="0084051F"/>
    <w:rsid w:val="00840B67"/>
    <w:rsid w:val="008422E4"/>
    <w:rsid w:val="0084452A"/>
    <w:rsid w:val="00844813"/>
    <w:rsid w:val="00846940"/>
    <w:rsid w:val="00851154"/>
    <w:rsid w:val="00851158"/>
    <w:rsid w:val="00852466"/>
    <w:rsid w:val="008543DE"/>
    <w:rsid w:val="00855011"/>
    <w:rsid w:val="00855157"/>
    <w:rsid w:val="00861999"/>
    <w:rsid w:val="0086398A"/>
    <w:rsid w:val="00863FCC"/>
    <w:rsid w:val="00864773"/>
    <w:rsid w:val="0086502F"/>
    <w:rsid w:val="00865362"/>
    <w:rsid w:val="00866EEF"/>
    <w:rsid w:val="00867B9A"/>
    <w:rsid w:val="00874790"/>
    <w:rsid w:val="00874DF6"/>
    <w:rsid w:val="00875506"/>
    <w:rsid w:val="008777C7"/>
    <w:rsid w:val="00882725"/>
    <w:rsid w:val="0088740B"/>
    <w:rsid w:val="008875F3"/>
    <w:rsid w:val="00891002"/>
    <w:rsid w:val="00891080"/>
    <w:rsid w:val="00891BF6"/>
    <w:rsid w:val="00893A9C"/>
    <w:rsid w:val="0089662A"/>
    <w:rsid w:val="00897338"/>
    <w:rsid w:val="008973C3"/>
    <w:rsid w:val="0089794C"/>
    <w:rsid w:val="008A05AA"/>
    <w:rsid w:val="008A078F"/>
    <w:rsid w:val="008A084B"/>
    <w:rsid w:val="008A0ED5"/>
    <w:rsid w:val="008A109F"/>
    <w:rsid w:val="008A16E3"/>
    <w:rsid w:val="008A244F"/>
    <w:rsid w:val="008A2E72"/>
    <w:rsid w:val="008A304F"/>
    <w:rsid w:val="008A3959"/>
    <w:rsid w:val="008A4D71"/>
    <w:rsid w:val="008A5ADC"/>
    <w:rsid w:val="008A5B4D"/>
    <w:rsid w:val="008A68F1"/>
    <w:rsid w:val="008A6EF9"/>
    <w:rsid w:val="008B067D"/>
    <w:rsid w:val="008B06D5"/>
    <w:rsid w:val="008B0BD8"/>
    <w:rsid w:val="008B1541"/>
    <w:rsid w:val="008B1F55"/>
    <w:rsid w:val="008B2089"/>
    <w:rsid w:val="008B26C7"/>
    <w:rsid w:val="008B28AC"/>
    <w:rsid w:val="008B3560"/>
    <w:rsid w:val="008B3BD8"/>
    <w:rsid w:val="008B56B3"/>
    <w:rsid w:val="008B5966"/>
    <w:rsid w:val="008C1374"/>
    <w:rsid w:val="008C1480"/>
    <w:rsid w:val="008C266D"/>
    <w:rsid w:val="008C26D1"/>
    <w:rsid w:val="008C2B0C"/>
    <w:rsid w:val="008C328B"/>
    <w:rsid w:val="008C4323"/>
    <w:rsid w:val="008C4BC1"/>
    <w:rsid w:val="008D15DE"/>
    <w:rsid w:val="008D223D"/>
    <w:rsid w:val="008D2FAC"/>
    <w:rsid w:val="008D32EF"/>
    <w:rsid w:val="008D3CF6"/>
    <w:rsid w:val="008D5A5B"/>
    <w:rsid w:val="008D5F4F"/>
    <w:rsid w:val="008D6A2F"/>
    <w:rsid w:val="008D7617"/>
    <w:rsid w:val="008E02D4"/>
    <w:rsid w:val="008E0AE5"/>
    <w:rsid w:val="008E2375"/>
    <w:rsid w:val="008E2A73"/>
    <w:rsid w:val="008E357D"/>
    <w:rsid w:val="008E4D7B"/>
    <w:rsid w:val="008E66EF"/>
    <w:rsid w:val="008E7355"/>
    <w:rsid w:val="008E73FE"/>
    <w:rsid w:val="008E79B7"/>
    <w:rsid w:val="008F19C1"/>
    <w:rsid w:val="008F19CD"/>
    <w:rsid w:val="008F2304"/>
    <w:rsid w:val="008F2689"/>
    <w:rsid w:val="008F6144"/>
    <w:rsid w:val="008F66AA"/>
    <w:rsid w:val="008F6DF5"/>
    <w:rsid w:val="008F6FE9"/>
    <w:rsid w:val="008F750A"/>
    <w:rsid w:val="0090052C"/>
    <w:rsid w:val="00902F2A"/>
    <w:rsid w:val="009038B1"/>
    <w:rsid w:val="00904C6A"/>
    <w:rsid w:val="0090561A"/>
    <w:rsid w:val="009066AF"/>
    <w:rsid w:val="009073F8"/>
    <w:rsid w:val="00910A98"/>
    <w:rsid w:val="0091169F"/>
    <w:rsid w:val="009132EE"/>
    <w:rsid w:val="009152C1"/>
    <w:rsid w:val="00917AC4"/>
    <w:rsid w:val="00920C0E"/>
    <w:rsid w:val="0092266F"/>
    <w:rsid w:val="0092277F"/>
    <w:rsid w:val="009231C2"/>
    <w:rsid w:val="009246A0"/>
    <w:rsid w:val="0092498F"/>
    <w:rsid w:val="009258AD"/>
    <w:rsid w:val="00925ED6"/>
    <w:rsid w:val="0092607A"/>
    <w:rsid w:val="009313C8"/>
    <w:rsid w:val="00931947"/>
    <w:rsid w:val="00932420"/>
    <w:rsid w:val="00933697"/>
    <w:rsid w:val="00933BCC"/>
    <w:rsid w:val="009363B1"/>
    <w:rsid w:val="00936464"/>
    <w:rsid w:val="00936630"/>
    <w:rsid w:val="00940005"/>
    <w:rsid w:val="00940A44"/>
    <w:rsid w:val="00941FE5"/>
    <w:rsid w:val="009425F9"/>
    <w:rsid w:val="00942D45"/>
    <w:rsid w:val="009435EF"/>
    <w:rsid w:val="00943E80"/>
    <w:rsid w:val="009447B2"/>
    <w:rsid w:val="009457A7"/>
    <w:rsid w:val="00945D49"/>
    <w:rsid w:val="0094645A"/>
    <w:rsid w:val="00950DD3"/>
    <w:rsid w:val="00951198"/>
    <w:rsid w:val="00951670"/>
    <w:rsid w:val="009516F4"/>
    <w:rsid w:val="009526A8"/>
    <w:rsid w:val="00953C74"/>
    <w:rsid w:val="00954A51"/>
    <w:rsid w:val="00954AFF"/>
    <w:rsid w:val="009579D3"/>
    <w:rsid w:val="00960F80"/>
    <w:rsid w:val="009610E2"/>
    <w:rsid w:val="00962154"/>
    <w:rsid w:val="009625CB"/>
    <w:rsid w:val="0096316E"/>
    <w:rsid w:val="00963869"/>
    <w:rsid w:val="00964785"/>
    <w:rsid w:val="00964E42"/>
    <w:rsid w:val="009704D0"/>
    <w:rsid w:val="00971F31"/>
    <w:rsid w:val="009728E5"/>
    <w:rsid w:val="009729AF"/>
    <w:rsid w:val="00972B05"/>
    <w:rsid w:val="00975B67"/>
    <w:rsid w:val="00975C6B"/>
    <w:rsid w:val="0097791B"/>
    <w:rsid w:val="009818A4"/>
    <w:rsid w:val="00982470"/>
    <w:rsid w:val="00982928"/>
    <w:rsid w:val="00984B9B"/>
    <w:rsid w:val="00985989"/>
    <w:rsid w:val="00986968"/>
    <w:rsid w:val="00986CD8"/>
    <w:rsid w:val="0099190E"/>
    <w:rsid w:val="00991DAC"/>
    <w:rsid w:val="00991EA0"/>
    <w:rsid w:val="00993513"/>
    <w:rsid w:val="0099360D"/>
    <w:rsid w:val="00993DAF"/>
    <w:rsid w:val="00994C37"/>
    <w:rsid w:val="00995512"/>
    <w:rsid w:val="00995949"/>
    <w:rsid w:val="0099644B"/>
    <w:rsid w:val="0099683C"/>
    <w:rsid w:val="0099686D"/>
    <w:rsid w:val="009969A4"/>
    <w:rsid w:val="009A141E"/>
    <w:rsid w:val="009A20C2"/>
    <w:rsid w:val="009A2C09"/>
    <w:rsid w:val="009A362A"/>
    <w:rsid w:val="009A371A"/>
    <w:rsid w:val="009A3795"/>
    <w:rsid w:val="009A4696"/>
    <w:rsid w:val="009B1B60"/>
    <w:rsid w:val="009B254B"/>
    <w:rsid w:val="009B2E2C"/>
    <w:rsid w:val="009B378F"/>
    <w:rsid w:val="009B3FA3"/>
    <w:rsid w:val="009B4424"/>
    <w:rsid w:val="009B4A14"/>
    <w:rsid w:val="009B5AF2"/>
    <w:rsid w:val="009B5CB2"/>
    <w:rsid w:val="009B5D2D"/>
    <w:rsid w:val="009B6491"/>
    <w:rsid w:val="009B722A"/>
    <w:rsid w:val="009B78E4"/>
    <w:rsid w:val="009C21F2"/>
    <w:rsid w:val="009C3B2F"/>
    <w:rsid w:val="009C610A"/>
    <w:rsid w:val="009C6D82"/>
    <w:rsid w:val="009C7344"/>
    <w:rsid w:val="009D1337"/>
    <w:rsid w:val="009D1344"/>
    <w:rsid w:val="009D19D8"/>
    <w:rsid w:val="009D3984"/>
    <w:rsid w:val="009D3A36"/>
    <w:rsid w:val="009D443E"/>
    <w:rsid w:val="009D4C7D"/>
    <w:rsid w:val="009D5BB0"/>
    <w:rsid w:val="009D6BAC"/>
    <w:rsid w:val="009D7B55"/>
    <w:rsid w:val="009E49D9"/>
    <w:rsid w:val="009E517E"/>
    <w:rsid w:val="009E57E4"/>
    <w:rsid w:val="009E65CA"/>
    <w:rsid w:val="009E67D3"/>
    <w:rsid w:val="009E68B8"/>
    <w:rsid w:val="009E7888"/>
    <w:rsid w:val="009F281E"/>
    <w:rsid w:val="009F28F3"/>
    <w:rsid w:val="009F37A8"/>
    <w:rsid w:val="009F3C49"/>
    <w:rsid w:val="009F40F1"/>
    <w:rsid w:val="00A00E0C"/>
    <w:rsid w:val="00A01D0A"/>
    <w:rsid w:val="00A03BDE"/>
    <w:rsid w:val="00A048F5"/>
    <w:rsid w:val="00A04952"/>
    <w:rsid w:val="00A051F7"/>
    <w:rsid w:val="00A05B79"/>
    <w:rsid w:val="00A06253"/>
    <w:rsid w:val="00A06724"/>
    <w:rsid w:val="00A06B49"/>
    <w:rsid w:val="00A06EB0"/>
    <w:rsid w:val="00A070F3"/>
    <w:rsid w:val="00A07E36"/>
    <w:rsid w:val="00A10973"/>
    <w:rsid w:val="00A1119A"/>
    <w:rsid w:val="00A11871"/>
    <w:rsid w:val="00A11900"/>
    <w:rsid w:val="00A12E1D"/>
    <w:rsid w:val="00A14F61"/>
    <w:rsid w:val="00A1609F"/>
    <w:rsid w:val="00A16B80"/>
    <w:rsid w:val="00A20BE2"/>
    <w:rsid w:val="00A21A1C"/>
    <w:rsid w:val="00A224B0"/>
    <w:rsid w:val="00A22E60"/>
    <w:rsid w:val="00A23097"/>
    <w:rsid w:val="00A235E1"/>
    <w:rsid w:val="00A23768"/>
    <w:rsid w:val="00A24348"/>
    <w:rsid w:val="00A24761"/>
    <w:rsid w:val="00A25DDF"/>
    <w:rsid w:val="00A2750B"/>
    <w:rsid w:val="00A27D48"/>
    <w:rsid w:val="00A30331"/>
    <w:rsid w:val="00A31BC1"/>
    <w:rsid w:val="00A3392A"/>
    <w:rsid w:val="00A34348"/>
    <w:rsid w:val="00A34BBB"/>
    <w:rsid w:val="00A370DC"/>
    <w:rsid w:val="00A4043D"/>
    <w:rsid w:val="00A40C0E"/>
    <w:rsid w:val="00A41AE8"/>
    <w:rsid w:val="00A435A1"/>
    <w:rsid w:val="00A43790"/>
    <w:rsid w:val="00A45B9E"/>
    <w:rsid w:val="00A4769E"/>
    <w:rsid w:val="00A5144C"/>
    <w:rsid w:val="00A518B9"/>
    <w:rsid w:val="00A532DF"/>
    <w:rsid w:val="00A60366"/>
    <w:rsid w:val="00A60FA6"/>
    <w:rsid w:val="00A6583F"/>
    <w:rsid w:val="00A67507"/>
    <w:rsid w:val="00A67916"/>
    <w:rsid w:val="00A67C4F"/>
    <w:rsid w:val="00A70071"/>
    <w:rsid w:val="00A700D6"/>
    <w:rsid w:val="00A707AF"/>
    <w:rsid w:val="00A70EF4"/>
    <w:rsid w:val="00A739A6"/>
    <w:rsid w:val="00A74D64"/>
    <w:rsid w:val="00A76A8C"/>
    <w:rsid w:val="00A76DF3"/>
    <w:rsid w:val="00A806F7"/>
    <w:rsid w:val="00A83C83"/>
    <w:rsid w:val="00A8551C"/>
    <w:rsid w:val="00A85C6D"/>
    <w:rsid w:val="00A8734F"/>
    <w:rsid w:val="00A90162"/>
    <w:rsid w:val="00A91551"/>
    <w:rsid w:val="00A9345E"/>
    <w:rsid w:val="00A937DB"/>
    <w:rsid w:val="00A939D3"/>
    <w:rsid w:val="00A95C64"/>
    <w:rsid w:val="00A95D7D"/>
    <w:rsid w:val="00A96847"/>
    <w:rsid w:val="00AA1BB1"/>
    <w:rsid w:val="00AA282A"/>
    <w:rsid w:val="00AA33AA"/>
    <w:rsid w:val="00AA37D3"/>
    <w:rsid w:val="00AA5F3D"/>
    <w:rsid w:val="00AA76AD"/>
    <w:rsid w:val="00AB18A4"/>
    <w:rsid w:val="00AB2237"/>
    <w:rsid w:val="00AB3175"/>
    <w:rsid w:val="00AB32BA"/>
    <w:rsid w:val="00AB3A32"/>
    <w:rsid w:val="00AB3C79"/>
    <w:rsid w:val="00AB418C"/>
    <w:rsid w:val="00AB4A85"/>
    <w:rsid w:val="00AB6C70"/>
    <w:rsid w:val="00AB6D4D"/>
    <w:rsid w:val="00AB7C07"/>
    <w:rsid w:val="00AC0ABA"/>
    <w:rsid w:val="00AC0B08"/>
    <w:rsid w:val="00AC4DC8"/>
    <w:rsid w:val="00AC58F4"/>
    <w:rsid w:val="00AC5E00"/>
    <w:rsid w:val="00AC6F3C"/>
    <w:rsid w:val="00AC7446"/>
    <w:rsid w:val="00AC7863"/>
    <w:rsid w:val="00AD0241"/>
    <w:rsid w:val="00AD0CA4"/>
    <w:rsid w:val="00AD7B0D"/>
    <w:rsid w:val="00AD7EDC"/>
    <w:rsid w:val="00AE0102"/>
    <w:rsid w:val="00AE1D34"/>
    <w:rsid w:val="00AE4B31"/>
    <w:rsid w:val="00AE4DAE"/>
    <w:rsid w:val="00AE78BA"/>
    <w:rsid w:val="00AF18D3"/>
    <w:rsid w:val="00AF19EE"/>
    <w:rsid w:val="00AF21E8"/>
    <w:rsid w:val="00AF3529"/>
    <w:rsid w:val="00AF3CD5"/>
    <w:rsid w:val="00AF57F8"/>
    <w:rsid w:val="00AF593A"/>
    <w:rsid w:val="00AF67BC"/>
    <w:rsid w:val="00AF6EE2"/>
    <w:rsid w:val="00B0153C"/>
    <w:rsid w:val="00B018FA"/>
    <w:rsid w:val="00B02151"/>
    <w:rsid w:val="00B021F4"/>
    <w:rsid w:val="00B03375"/>
    <w:rsid w:val="00B03C08"/>
    <w:rsid w:val="00B043CA"/>
    <w:rsid w:val="00B04519"/>
    <w:rsid w:val="00B04AFA"/>
    <w:rsid w:val="00B04CE2"/>
    <w:rsid w:val="00B05A3E"/>
    <w:rsid w:val="00B06056"/>
    <w:rsid w:val="00B07857"/>
    <w:rsid w:val="00B07E62"/>
    <w:rsid w:val="00B1329A"/>
    <w:rsid w:val="00B13562"/>
    <w:rsid w:val="00B141B2"/>
    <w:rsid w:val="00B1497D"/>
    <w:rsid w:val="00B155F6"/>
    <w:rsid w:val="00B15821"/>
    <w:rsid w:val="00B17AF2"/>
    <w:rsid w:val="00B231FD"/>
    <w:rsid w:val="00B244A5"/>
    <w:rsid w:val="00B244B4"/>
    <w:rsid w:val="00B24F99"/>
    <w:rsid w:val="00B2510D"/>
    <w:rsid w:val="00B259BD"/>
    <w:rsid w:val="00B25A4C"/>
    <w:rsid w:val="00B264F2"/>
    <w:rsid w:val="00B26B24"/>
    <w:rsid w:val="00B2760E"/>
    <w:rsid w:val="00B30A4D"/>
    <w:rsid w:val="00B3436B"/>
    <w:rsid w:val="00B34717"/>
    <w:rsid w:val="00B35828"/>
    <w:rsid w:val="00B36188"/>
    <w:rsid w:val="00B3774E"/>
    <w:rsid w:val="00B4119B"/>
    <w:rsid w:val="00B455A4"/>
    <w:rsid w:val="00B456F7"/>
    <w:rsid w:val="00B46BE8"/>
    <w:rsid w:val="00B4746C"/>
    <w:rsid w:val="00B47A69"/>
    <w:rsid w:val="00B504D8"/>
    <w:rsid w:val="00B5179A"/>
    <w:rsid w:val="00B53BAE"/>
    <w:rsid w:val="00B541CF"/>
    <w:rsid w:val="00B555AE"/>
    <w:rsid w:val="00B556E6"/>
    <w:rsid w:val="00B57789"/>
    <w:rsid w:val="00B60231"/>
    <w:rsid w:val="00B6034C"/>
    <w:rsid w:val="00B60415"/>
    <w:rsid w:val="00B60955"/>
    <w:rsid w:val="00B618A9"/>
    <w:rsid w:val="00B645C1"/>
    <w:rsid w:val="00B646BD"/>
    <w:rsid w:val="00B64DDD"/>
    <w:rsid w:val="00B65FAC"/>
    <w:rsid w:val="00B667FD"/>
    <w:rsid w:val="00B70802"/>
    <w:rsid w:val="00B719CF"/>
    <w:rsid w:val="00B7213F"/>
    <w:rsid w:val="00B72358"/>
    <w:rsid w:val="00B74F8F"/>
    <w:rsid w:val="00B7585E"/>
    <w:rsid w:val="00B7611E"/>
    <w:rsid w:val="00B7646B"/>
    <w:rsid w:val="00B803F3"/>
    <w:rsid w:val="00B80788"/>
    <w:rsid w:val="00B80BE8"/>
    <w:rsid w:val="00B80DC6"/>
    <w:rsid w:val="00B8132A"/>
    <w:rsid w:val="00B818F4"/>
    <w:rsid w:val="00B82370"/>
    <w:rsid w:val="00B82E52"/>
    <w:rsid w:val="00B8497B"/>
    <w:rsid w:val="00B84D36"/>
    <w:rsid w:val="00B851D0"/>
    <w:rsid w:val="00B8573F"/>
    <w:rsid w:val="00B85973"/>
    <w:rsid w:val="00B859E3"/>
    <w:rsid w:val="00B85A2F"/>
    <w:rsid w:val="00B85BC7"/>
    <w:rsid w:val="00B900A2"/>
    <w:rsid w:val="00B93712"/>
    <w:rsid w:val="00B9473C"/>
    <w:rsid w:val="00B96919"/>
    <w:rsid w:val="00B96974"/>
    <w:rsid w:val="00B96B40"/>
    <w:rsid w:val="00B97F17"/>
    <w:rsid w:val="00BA0171"/>
    <w:rsid w:val="00BA0DCC"/>
    <w:rsid w:val="00BA14B6"/>
    <w:rsid w:val="00BA18CE"/>
    <w:rsid w:val="00BA2E0C"/>
    <w:rsid w:val="00BA3ACD"/>
    <w:rsid w:val="00BA58F9"/>
    <w:rsid w:val="00BA6A3E"/>
    <w:rsid w:val="00BB0A5B"/>
    <w:rsid w:val="00BB0D8D"/>
    <w:rsid w:val="00BB19FA"/>
    <w:rsid w:val="00BB24B9"/>
    <w:rsid w:val="00BB2FB5"/>
    <w:rsid w:val="00BB3660"/>
    <w:rsid w:val="00BB3BD8"/>
    <w:rsid w:val="00BB4304"/>
    <w:rsid w:val="00BB43D0"/>
    <w:rsid w:val="00BB4D9F"/>
    <w:rsid w:val="00BB58FB"/>
    <w:rsid w:val="00BB6367"/>
    <w:rsid w:val="00BB64FC"/>
    <w:rsid w:val="00BB79CE"/>
    <w:rsid w:val="00BC031B"/>
    <w:rsid w:val="00BC082D"/>
    <w:rsid w:val="00BC19EC"/>
    <w:rsid w:val="00BC55B0"/>
    <w:rsid w:val="00BC729F"/>
    <w:rsid w:val="00BC7794"/>
    <w:rsid w:val="00BC7BBD"/>
    <w:rsid w:val="00BD125F"/>
    <w:rsid w:val="00BD1CA6"/>
    <w:rsid w:val="00BD21F7"/>
    <w:rsid w:val="00BD2AAA"/>
    <w:rsid w:val="00BD3856"/>
    <w:rsid w:val="00BD3B7E"/>
    <w:rsid w:val="00BD536D"/>
    <w:rsid w:val="00BD64DC"/>
    <w:rsid w:val="00BD738B"/>
    <w:rsid w:val="00BE05B5"/>
    <w:rsid w:val="00BE1F8F"/>
    <w:rsid w:val="00BE227B"/>
    <w:rsid w:val="00BE2DC5"/>
    <w:rsid w:val="00BE32EE"/>
    <w:rsid w:val="00BE40DC"/>
    <w:rsid w:val="00BE48B2"/>
    <w:rsid w:val="00BE5F8E"/>
    <w:rsid w:val="00BE70EB"/>
    <w:rsid w:val="00BE72D5"/>
    <w:rsid w:val="00BF06C7"/>
    <w:rsid w:val="00BF07B5"/>
    <w:rsid w:val="00BF123D"/>
    <w:rsid w:val="00BF2D09"/>
    <w:rsid w:val="00BF4595"/>
    <w:rsid w:val="00BF508E"/>
    <w:rsid w:val="00BF5314"/>
    <w:rsid w:val="00BF5411"/>
    <w:rsid w:val="00BF5D88"/>
    <w:rsid w:val="00BF79AC"/>
    <w:rsid w:val="00C002BB"/>
    <w:rsid w:val="00C006FE"/>
    <w:rsid w:val="00C00D93"/>
    <w:rsid w:val="00C01DC6"/>
    <w:rsid w:val="00C03409"/>
    <w:rsid w:val="00C0361A"/>
    <w:rsid w:val="00C04CE7"/>
    <w:rsid w:val="00C0562F"/>
    <w:rsid w:val="00C067B8"/>
    <w:rsid w:val="00C075D1"/>
    <w:rsid w:val="00C112AC"/>
    <w:rsid w:val="00C114CA"/>
    <w:rsid w:val="00C13B74"/>
    <w:rsid w:val="00C14944"/>
    <w:rsid w:val="00C154DF"/>
    <w:rsid w:val="00C15C17"/>
    <w:rsid w:val="00C20B2E"/>
    <w:rsid w:val="00C21866"/>
    <w:rsid w:val="00C2202E"/>
    <w:rsid w:val="00C22AE2"/>
    <w:rsid w:val="00C2405F"/>
    <w:rsid w:val="00C24B68"/>
    <w:rsid w:val="00C33028"/>
    <w:rsid w:val="00C3316B"/>
    <w:rsid w:val="00C3342F"/>
    <w:rsid w:val="00C3477F"/>
    <w:rsid w:val="00C34A0E"/>
    <w:rsid w:val="00C34B85"/>
    <w:rsid w:val="00C378D8"/>
    <w:rsid w:val="00C4018A"/>
    <w:rsid w:val="00C40647"/>
    <w:rsid w:val="00C41126"/>
    <w:rsid w:val="00C412B9"/>
    <w:rsid w:val="00C41F51"/>
    <w:rsid w:val="00C4437E"/>
    <w:rsid w:val="00C4453F"/>
    <w:rsid w:val="00C44648"/>
    <w:rsid w:val="00C44CE3"/>
    <w:rsid w:val="00C45AB4"/>
    <w:rsid w:val="00C45E62"/>
    <w:rsid w:val="00C46915"/>
    <w:rsid w:val="00C47EE9"/>
    <w:rsid w:val="00C51277"/>
    <w:rsid w:val="00C519A8"/>
    <w:rsid w:val="00C51D3E"/>
    <w:rsid w:val="00C5386C"/>
    <w:rsid w:val="00C53CFE"/>
    <w:rsid w:val="00C553C3"/>
    <w:rsid w:val="00C56004"/>
    <w:rsid w:val="00C568DE"/>
    <w:rsid w:val="00C60299"/>
    <w:rsid w:val="00C6228A"/>
    <w:rsid w:val="00C63543"/>
    <w:rsid w:val="00C6377A"/>
    <w:rsid w:val="00C64011"/>
    <w:rsid w:val="00C6723E"/>
    <w:rsid w:val="00C67715"/>
    <w:rsid w:val="00C705A4"/>
    <w:rsid w:val="00C70CD8"/>
    <w:rsid w:val="00C713C1"/>
    <w:rsid w:val="00C71F7F"/>
    <w:rsid w:val="00C74700"/>
    <w:rsid w:val="00C75489"/>
    <w:rsid w:val="00C75617"/>
    <w:rsid w:val="00C77BA3"/>
    <w:rsid w:val="00C77EB3"/>
    <w:rsid w:val="00C809D9"/>
    <w:rsid w:val="00C8134D"/>
    <w:rsid w:val="00C920CF"/>
    <w:rsid w:val="00C9247A"/>
    <w:rsid w:val="00C9247E"/>
    <w:rsid w:val="00C92A11"/>
    <w:rsid w:val="00C93339"/>
    <w:rsid w:val="00C935BE"/>
    <w:rsid w:val="00C93788"/>
    <w:rsid w:val="00C9407D"/>
    <w:rsid w:val="00C96530"/>
    <w:rsid w:val="00C969C4"/>
    <w:rsid w:val="00CA1283"/>
    <w:rsid w:val="00CA420F"/>
    <w:rsid w:val="00CA4808"/>
    <w:rsid w:val="00CA520C"/>
    <w:rsid w:val="00CA5DC5"/>
    <w:rsid w:val="00CA613E"/>
    <w:rsid w:val="00CA61AE"/>
    <w:rsid w:val="00CA6550"/>
    <w:rsid w:val="00CA6888"/>
    <w:rsid w:val="00CA694A"/>
    <w:rsid w:val="00CB2018"/>
    <w:rsid w:val="00CB2491"/>
    <w:rsid w:val="00CB3335"/>
    <w:rsid w:val="00CB3633"/>
    <w:rsid w:val="00CB3976"/>
    <w:rsid w:val="00CB596B"/>
    <w:rsid w:val="00CB5E52"/>
    <w:rsid w:val="00CB6143"/>
    <w:rsid w:val="00CB6E55"/>
    <w:rsid w:val="00CB745F"/>
    <w:rsid w:val="00CB7937"/>
    <w:rsid w:val="00CB7F7F"/>
    <w:rsid w:val="00CC0A91"/>
    <w:rsid w:val="00CC354E"/>
    <w:rsid w:val="00CC782F"/>
    <w:rsid w:val="00CD17DD"/>
    <w:rsid w:val="00CD215F"/>
    <w:rsid w:val="00CD2591"/>
    <w:rsid w:val="00CD39E4"/>
    <w:rsid w:val="00CD6C7D"/>
    <w:rsid w:val="00CD75E9"/>
    <w:rsid w:val="00CD7C66"/>
    <w:rsid w:val="00CE0DA7"/>
    <w:rsid w:val="00CE2185"/>
    <w:rsid w:val="00CE26CC"/>
    <w:rsid w:val="00CE497A"/>
    <w:rsid w:val="00CE6DEF"/>
    <w:rsid w:val="00CE6E4A"/>
    <w:rsid w:val="00CE7BFE"/>
    <w:rsid w:val="00CF005B"/>
    <w:rsid w:val="00CF0DEF"/>
    <w:rsid w:val="00CF175F"/>
    <w:rsid w:val="00CF1AA7"/>
    <w:rsid w:val="00CF1D9E"/>
    <w:rsid w:val="00CF2591"/>
    <w:rsid w:val="00CF2DEE"/>
    <w:rsid w:val="00CF4B8E"/>
    <w:rsid w:val="00CF5523"/>
    <w:rsid w:val="00CF572A"/>
    <w:rsid w:val="00CF6721"/>
    <w:rsid w:val="00CF70F3"/>
    <w:rsid w:val="00D004A5"/>
    <w:rsid w:val="00D04C96"/>
    <w:rsid w:val="00D070D3"/>
    <w:rsid w:val="00D10508"/>
    <w:rsid w:val="00D1197A"/>
    <w:rsid w:val="00D132DC"/>
    <w:rsid w:val="00D13842"/>
    <w:rsid w:val="00D13BCA"/>
    <w:rsid w:val="00D1435E"/>
    <w:rsid w:val="00D164C4"/>
    <w:rsid w:val="00D16673"/>
    <w:rsid w:val="00D17A79"/>
    <w:rsid w:val="00D2072F"/>
    <w:rsid w:val="00D20978"/>
    <w:rsid w:val="00D2152C"/>
    <w:rsid w:val="00D2373C"/>
    <w:rsid w:val="00D246F7"/>
    <w:rsid w:val="00D250A0"/>
    <w:rsid w:val="00D27027"/>
    <w:rsid w:val="00D27C33"/>
    <w:rsid w:val="00D30671"/>
    <w:rsid w:val="00D30D5D"/>
    <w:rsid w:val="00D3144E"/>
    <w:rsid w:val="00D34E33"/>
    <w:rsid w:val="00D35BD8"/>
    <w:rsid w:val="00D35E02"/>
    <w:rsid w:val="00D37CAA"/>
    <w:rsid w:val="00D37DD8"/>
    <w:rsid w:val="00D414FE"/>
    <w:rsid w:val="00D4215A"/>
    <w:rsid w:val="00D455A5"/>
    <w:rsid w:val="00D464C5"/>
    <w:rsid w:val="00D46F31"/>
    <w:rsid w:val="00D470DF"/>
    <w:rsid w:val="00D47836"/>
    <w:rsid w:val="00D52604"/>
    <w:rsid w:val="00D636A6"/>
    <w:rsid w:val="00D63E5A"/>
    <w:rsid w:val="00D641F1"/>
    <w:rsid w:val="00D64A41"/>
    <w:rsid w:val="00D6536B"/>
    <w:rsid w:val="00D656AD"/>
    <w:rsid w:val="00D671C6"/>
    <w:rsid w:val="00D706EC"/>
    <w:rsid w:val="00D70BE4"/>
    <w:rsid w:val="00D71217"/>
    <w:rsid w:val="00D7148A"/>
    <w:rsid w:val="00D72323"/>
    <w:rsid w:val="00D72A12"/>
    <w:rsid w:val="00D73887"/>
    <w:rsid w:val="00D75E71"/>
    <w:rsid w:val="00D762C8"/>
    <w:rsid w:val="00D77145"/>
    <w:rsid w:val="00D80EED"/>
    <w:rsid w:val="00D81DD0"/>
    <w:rsid w:val="00D84A12"/>
    <w:rsid w:val="00D85157"/>
    <w:rsid w:val="00D85C98"/>
    <w:rsid w:val="00D86115"/>
    <w:rsid w:val="00D903B9"/>
    <w:rsid w:val="00D90D34"/>
    <w:rsid w:val="00D9151E"/>
    <w:rsid w:val="00D91FC1"/>
    <w:rsid w:val="00D936ED"/>
    <w:rsid w:val="00D9382B"/>
    <w:rsid w:val="00D941B9"/>
    <w:rsid w:val="00D95ED2"/>
    <w:rsid w:val="00D97159"/>
    <w:rsid w:val="00D97D00"/>
    <w:rsid w:val="00DA0C3D"/>
    <w:rsid w:val="00DA1BAB"/>
    <w:rsid w:val="00DA260C"/>
    <w:rsid w:val="00DA2BE8"/>
    <w:rsid w:val="00DA4051"/>
    <w:rsid w:val="00DA5AC2"/>
    <w:rsid w:val="00DA67BA"/>
    <w:rsid w:val="00DB0C08"/>
    <w:rsid w:val="00DB2835"/>
    <w:rsid w:val="00DB4EDD"/>
    <w:rsid w:val="00DB5BAE"/>
    <w:rsid w:val="00DB66D9"/>
    <w:rsid w:val="00DB71C7"/>
    <w:rsid w:val="00DC2947"/>
    <w:rsid w:val="00DC3415"/>
    <w:rsid w:val="00DC66E7"/>
    <w:rsid w:val="00DD08B9"/>
    <w:rsid w:val="00DD11C3"/>
    <w:rsid w:val="00DD125B"/>
    <w:rsid w:val="00DD48BB"/>
    <w:rsid w:val="00DD504E"/>
    <w:rsid w:val="00DD5310"/>
    <w:rsid w:val="00DD5636"/>
    <w:rsid w:val="00DD5E28"/>
    <w:rsid w:val="00DD6B35"/>
    <w:rsid w:val="00DE1D10"/>
    <w:rsid w:val="00DE2BE0"/>
    <w:rsid w:val="00DE2D4C"/>
    <w:rsid w:val="00DE5ED0"/>
    <w:rsid w:val="00DE78E0"/>
    <w:rsid w:val="00DE7B1C"/>
    <w:rsid w:val="00DF3E8A"/>
    <w:rsid w:val="00DF44E0"/>
    <w:rsid w:val="00DF4B83"/>
    <w:rsid w:val="00E02BF8"/>
    <w:rsid w:val="00E02C4B"/>
    <w:rsid w:val="00E03A2E"/>
    <w:rsid w:val="00E0401F"/>
    <w:rsid w:val="00E044AB"/>
    <w:rsid w:val="00E04C4D"/>
    <w:rsid w:val="00E055C0"/>
    <w:rsid w:val="00E05647"/>
    <w:rsid w:val="00E06379"/>
    <w:rsid w:val="00E10280"/>
    <w:rsid w:val="00E10860"/>
    <w:rsid w:val="00E11B47"/>
    <w:rsid w:val="00E11C84"/>
    <w:rsid w:val="00E143DC"/>
    <w:rsid w:val="00E1475A"/>
    <w:rsid w:val="00E14EBD"/>
    <w:rsid w:val="00E15546"/>
    <w:rsid w:val="00E15F1C"/>
    <w:rsid w:val="00E1632A"/>
    <w:rsid w:val="00E171CD"/>
    <w:rsid w:val="00E2154F"/>
    <w:rsid w:val="00E22A03"/>
    <w:rsid w:val="00E22B51"/>
    <w:rsid w:val="00E23739"/>
    <w:rsid w:val="00E24A8B"/>
    <w:rsid w:val="00E24D87"/>
    <w:rsid w:val="00E26207"/>
    <w:rsid w:val="00E2624F"/>
    <w:rsid w:val="00E2658F"/>
    <w:rsid w:val="00E30034"/>
    <w:rsid w:val="00E3009F"/>
    <w:rsid w:val="00E317B5"/>
    <w:rsid w:val="00E31C76"/>
    <w:rsid w:val="00E32114"/>
    <w:rsid w:val="00E33C59"/>
    <w:rsid w:val="00E34977"/>
    <w:rsid w:val="00E34D55"/>
    <w:rsid w:val="00E34E08"/>
    <w:rsid w:val="00E350BC"/>
    <w:rsid w:val="00E35E34"/>
    <w:rsid w:val="00E36B60"/>
    <w:rsid w:val="00E37683"/>
    <w:rsid w:val="00E40F16"/>
    <w:rsid w:val="00E410DA"/>
    <w:rsid w:val="00E411C5"/>
    <w:rsid w:val="00E41270"/>
    <w:rsid w:val="00E41692"/>
    <w:rsid w:val="00E42060"/>
    <w:rsid w:val="00E433E0"/>
    <w:rsid w:val="00E44F2A"/>
    <w:rsid w:val="00E45D51"/>
    <w:rsid w:val="00E473C5"/>
    <w:rsid w:val="00E526A5"/>
    <w:rsid w:val="00E53674"/>
    <w:rsid w:val="00E546F8"/>
    <w:rsid w:val="00E56035"/>
    <w:rsid w:val="00E5625E"/>
    <w:rsid w:val="00E56B55"/>
    <w:rsid w:val="00E571B9"/>
    <w:rsid w:val="00E60B84"/>
    <w:rsid w:val="00E60EAD"/>
    <w:rsid w:val="00E6245D"/>
    <w:rsid w:val="00E638BC"/>
    <w:rsid w:val="00E63DC2"/>
    <w:rsid w:val="00E64139"/>
    <w:rsid w:val="00E64B2B"/>
    <w:rsid w:val="00E64E7B"/>
    <w:rsid w:val="00E65698"/>
    <w:rsid w:val="00E67D91"/>
    <w:rsid w:val="00E70164"/>
    <w:rsid w:val="00E70177"/>
    <w:rsid w:val="00E70C17"/>
    <w:rsid w:val="00E70D4D"/>
    <w:rsid w:val="00E7161B"/>
    <w:rsid w:val="00E71E12"/>
    <w:rsid w:val="00E7246A"/>
    <w:rsid w:val="00E74CBD"/>
    <w:rsid w:val="00E76438"/>
    <w:rsid w:val="00E77A14"/>
    <w:rsid w:val="00E77DC8"/>
    <w:rsid w:val="00E81438"/>
    <w:rsid w:val="00E8247F"/>
    <w:rsid w:val="00E8317F"/>
    <w:rsid w:val="00E83D45"/>
    <w:rsid w:val="00E86F63"/>
    <w:rsid w:val="00E912C2"/>
    <w:rsid w:val="00E92637"/>
    <w:rsid w:val="00E935A6"/>
    <w:rsid w:val="00E94338"/>
    <w:rsid w:val="00E94567"/>
    <w:rsid w:val="00E945B6"/>
    <w:rsid w:val="00E94AFB"/>
    <w:rsid w:val="00E94BF4"/>
    <w:rsid w:val="00E95057"/>
    <w:rsid w:val="00E95699"/>
    <w:rsid w:val="00E967E3"/>
    <w:rsid w:val="00E973F8"/>
    <w:rsid w:val="00E97656"/>
    <w:rsid w:val="00EA0C8F"/>
    <w:rsid w:val="00EA5403"/>
    <w:rsid w:val="00EA5864"/>
    <w:rsid w:val="00EA5C2E"/>
    <w:rsid w:val="00EA7122"/>
    <w:rsid w:val="00EB21FE"/>
    <w:rsid w:val="00EB2C81"/>
    <w:rsid w:val="00EB5C72"/>
    <w:rsid w:val="00EB7425"/>
    <w:rsid w:val="00EB7F47"/>
    <w:rsid w:val="00EC476F"/>
    <w:rsid w:val="00EC5DF4"/>
    <w:rsid w:val="00EC62B8"/>
    <w:rsid w:val="00EC68A2"/>
    <w:rsid w:val="00EC6B13"/>
    <w:rsid w:val="00EC7844"/>
    <w:rsid w:val="00ED0066"/>
    <w:rsid w:val="00ED1EF1"/>
    <w:rsid w:val="00ED4679"/>
    <w:rsid w:val="00ED5814"/>
    <w:rsid w:val="00ED5CA3"/>
    <w:rsid w:val="00ED6C96"/>
    <w:rsid w:val="00ED7571"/>
    <w:rsid w:val="00ED7B09"/>
    <w:rsid w:val="00ED7F1D"/>
    <w:rsid w:val="00EE06CF"/>
    <w:rsid w:val="00EE185C"/>
    <w:rsid w:val="00EE2CDB"/>
    <w:rsid w:val="00EE3F4C"/>
    <w:rsid w:val="00EE42CA"/>
    <w:rsid w:val="00EE6572"/>
    <w:rsid w:val="00EE6B6E"/>
    <w:rsid w:val="00EE775C"/>
    <w:rsid w:val="00EF04C0"/>
    <w:rsid w:val="00EF2588"/>
    <w:rsid w:val="00EF48D9"/>
    <w:rsid w:val="00EF5894"/>
    <w:rsid w:val="00EF5F98"/>
    <w:rsid w:val="00EF753B"/>
    <w:rsid w:val="00F00350"/>
    <w:rsid w:val="00F01F29"/>
    <w:rsid w:val="00F027E3"/>
    <w:rsid w:val="00F03788"/>
    <w:rsid w:val="00F039D2"/>
    <w:rsid w:val="00F0581B"/>
    <w:rsid w:val="00F06914"/>
    <w:rsid w:val="00F12654"/>
    <w:rsid w:val="00F12F87"/>
    <w:rsid w:val="00F14A67"/>
    <w:rsid w:val="00F1570A"/>
    <w:rsid w:val="00F1683A"/>
    <w:rsid w:val="00F170F7"/>
    <w:rsid w:val="00F17F0E"/>
    <w:rsid w:val="00F21A8F"/>
    <w:rsid w:val="00F223AB"/>
    <w:rsid w:val="00F22BFF"/>
    <w:rsid w:val="00F23680"/>
    <w:rsid w:val="00F23B56"/>
    <w:rsid w:val="00F24618"/>
    <w:rsid w:val="00F25BBD"/>
    <w:rsid w:val="00F26515"/>
    <w:rsid w:val="00F2653D"/>
    <w:rsid w:val="00F271D1"/>
    <w:rsid w:val="00F2780D"/>
    <w:rsid w:val="00F27B76"/>
    <w:rsid w:val="00F30E24"/>
    <w:rsid w:val="00F32B80"/>
    <w:rsid w:val="00F35464"/>
    <w:rsid w:val="00F35BE7"/>
    <w:rsid w:val="00F367E4"/>
    <w:rsid w:val="00F36E6B"/>
    <w:rsid w:val="00F36F92"/>
    <w:rsid w:val="00F4132B"/>
    <w:rsid w:val="00F4466A"/>
    <w:rsid w:val="00F45770"/>
    <w:rsid w:val="00F45CF4"/>
    <w:rsid w:val="00F46606"/>
    <w:rsid w:val="00F46FBB"/>
    <w:rsid w:val="00F473E8"/>
    <w:rsid w:val="00F478D0"/>
    <w:rsid w:val="00F47C34"/>
    <w:rsid w:val="00F5133A"/>
    <w:rsid w:val="00F51D52"/>
    <w:rsid w:val="00F54DC8"/>
    <w:rsid w:val="00F55BD5"/>
    <w:rsid w:val="00F5624C"/>
    <w:rsid w:val="00F56BF3"/>
    <w:rsid w:val="00F57245"/>
    <w:rsid w:val="00F60487"/>
    <w:rsid w:val="00F605CC"/>
    <w:rsid w:val="00F61350"/>
    <w:rsid w:val="00F61510"/>
    <w:rsid w:val="00F62C5A"/>
    <w:rsid w:val="00F64CBA"/>
    <w:rsid w:val="00F64F20"/>
    <w:rsid w:val="00F65434"/>
    <w:rsid w:val="00F6751B"/>
    <w:rsid w:val="00F676BA"/>
    <w:rsid w:val="00F707F6"/>
    <w:rsid w:val="00F7098D"/>
    <w:rsid w:val="00F72612"/>
    <w:rsid w:val="00F73919"/>
    <w:rsid w:val="00F75666"/>
    <w:rsid w:val="00F76070"/>
    <w:rsid w:val="00F7624F"/>
    <w:rsid w:val="00F76ABD"/>
    <w:rsid w:val="00F77FA5"/>
    <w:rsid w:val="00F810AE"/>
    <w:rsid w:val="00F81663"/>
    <w:rsid w:val="00F818DF"/>
    <w:rsid w:val="00F82163"/>
    <w:rsid w:val="00F837F9"/>
    <w:rsid w:val="00F852A0"/>
    <w:rsid w:val="00F858F4"/>
    <w:rsid w:val="00F85C68"/>
    <w:rsid w:val="00F87817"/>
    <w:rsid w:val="00F92E1B"/>
    <w:rsid w:val="00F953E8"/>
    <w:rsid w:val="00F96956"/>
    <w:rsid w:val="00F97868"/>
    <w:rsid w:val="00F97939"/>
    <w:rsid w:val="00FA108D"/>
    <w:rsid w:val="00FA1827"/>
    <w:rsid w:val="00FA2B59"/>
    <w:rsid w:val="00FA410B"/>
    <w:rsid w:val="00FA4C07"/>
    <w:rsid w:val="00FA5095"/>
    <w:rsid w:val="00FA5603"/>
    <w:rsid w:val="00FA5CC4"/>
    <w:rsid w:val="00FA642A"/>
    <w:rsid w:val="00FB0FEA"/>
    <w:rsid w:val="00FB13C9"/>
    <w:rsid w:val="00FB3D01"/>
    <w:rsid w:val="00FB40FB"/>
    <w:rsid w:val="00FB481B"/>
    <w:rsid w:val="00FB50EC"/>
    <w:rsid w:val="00FB5858"/>
    <w:rsid w:val="00FB7142"/>
    <w:rsid w:val="00FB7FA4"/>
    <w:rsid w:val="00FC046F"/>
    <w:rsid w:val="00FC0CA4"/>
    <w:rsid w:val="00FC0E8B"/>
    <w:rsid w:val="00FC141C"/>
    <w:rsid w:val="00FC1CF5"/>
    <w:rsid w:val="00FC2B7B"/>
    <w:rsid w:val="00FC2E7B"/>
    <w:rsid w:val="00FC300C"/>
    <w:rsid w:val="00FC4D85"/>
    <w:rsid w:val="00FC7304"/>
    <w:rsid w:val="00FC757D"/>
    <w:rsid w:val="00FC783E"/>
    <w:rsid w:val="00FC7DB6"/>
    <w:rsid w:val="00FD17ED"/>
    <w:rsid w:val="00FD1913"/>
    <w:rsid w:val="00FD4466"/>
    <w:rsid w:val="00FD582A"/>
    <w:rsid w:val="00FD6079"/>
    <w:rsid w:val="00FD6987"/>
    <w:rsid w:val="00FD69D5"/>
    <w:rsid w:val="00FD79C7"/>
    <w:rsid w:val="00FD7AEB"/>
    <w:rsid w:val="00FE0D39"/>
    <w:rsid w:val="00FE1B96"/>
    <w:rsid w:val="00FE263E"/>
    <w:rsid w:val="00FE289B"/>
    <w:rsid w:val="00FE61C1"/>
    <w:rsid w:val="00FE645F"/>
    <w:rsid w:val="00FE6962"/>
    <w:rsid w:val="00FE69BB"/>
    <w:rsid w:val="00FE73E6"/>
    <w:rsid w:val="00FE7494"/>
    <w:rsid w:val="00FE7E35"/>
    <w:rsid w:val="00FF03AC"/>
    <w:rsid w:val="00FF0AA0"/>
    <w:rsid w:val="00FF14EE"/>
    <w:rsid w:val="00FF30AF"/>
    <w:rsid w:val="00FF43C6"/>
    <w:rsid w:val="00FF5775"/>
    <w:rsid w:val="00FF62C3"/>
    <w:rsid w:val="00FF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7629A25"/>
  <w15:chartTrackingRefBased/>
  <w15:docId w15:val="{36C340BD-A0E1-42FC-A726-2FCA8A2E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005"/>
    <w:rPr>
      <w:sz w:val="24"/>
      <w:szCs w:val="24"/>
      <w:lang w:val="en-GB" w:eastAsia="de-DE"/>
    </w:rPr>
  </w:style>
  <w:style w:type="paragraph" w:styleId="Heading1">
    <w:name w:val="heading 1"/>
    <w:basedOn w:val="Normal"/>
    <w:next w:val="Normal"/>
    <w:link w:val="Heading1Char"/>
    <w:uiPriority w:val="9"/>
    <w:qFormat/>
    <w:rsid w:val="005F5888"/>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52545E"/>
    <w:pPr>
      <w:keepNext/>
      <w:jc w:val="right"/>
      <w:outlineLvl w:val="1"/>
    </w:pPr>
    <w:rPr>
      <w:rFonts w:ascii="Arial" w:hAnsi="Arial"/>
      <w:b/>
      <w:bCs/>
      <w:sz w:val="20"/>
    </w:rPr>
  </w:style>
  <w:style w:type="paragraph" w:styleId="Heading5">
    <w:name w:val="heading 5"/>
    <w:basedOn w:val="Normal"/>
    <w:next w:val="Normal"/>
    <w:qFormat/>
    <w:rsid w:val="0052545E"/>
    <w:pPr>
      <w:keepNext/>
      <w:jc w:val="center"/>
      <w:outlineLvl w:val="4"/>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545E"/>
    <w:pPr>
      <w:tabs>
        <w:tab w:val="center" w:pos="4320"/>
        <w:tab w:val="right" w:pos="8640"/>
      </w:tabs>
    </w:pPr>
  </w:style>
  <w:style w:type="character" w:styleId="PageNumber">
    <w:name w:val="page number"/>
    <w:basedOn w:val="DefaultParagraphFont"/>
    <w:rsid w:val="0052545E"/>
  </w:style>
  <w:style w:type="paragraph" w:styleId="Header">
    <w:name w:val="header"/>
    <w:basedOn w:val="Normal"/>
    <w:rsid w:val="00462A02"/>
    <w:pPr>
      <w:tabs>
        <w:tab w:val="center" w:pos="4320"/>
        <w:tab w:val="right" w:pos="8640"/>
      </w:tabs>
    </w:pPr>
  </w:style>
  <w:style w:type="paragraph" w:styleId="BalloonText">
    <w:name w:val="Balloon Text"/>
    <w:basedOn w:val="Normal"/>
    <w:semiHidden/>
    <w:rsid w:val="001D2370"/>
    <w:rPr>
      <w:rFonts w:ascii="Tahoma" w:hAnsi="Tahoma" w:cs="Tahoma"/>
      <w:sz w:val="16"/>
      <w:szCs w:val="16"/>
    </w:rPr>
  </w:style>
  <w:style w:type="character" w:styleId="CommentReference">
    <w:name w:val="annotation reference"/>
    <w:semiHidden/>
    <w:rsid w:val="0089662A"/>
    <w:rPr>
      <w:sz w:val="16"/>
      <w:szCs w:val="16"/>
    </w:rPr>
  </w:style>
  <w:style w:type="paragraph" w:styleId="CommentText">
    <w:name w:val="annotation text"/>
    <w:basedOn w:val="Normal"/>
    <w:semiHidden/>
    <w:rsid w:val="0089662A"/>
    <w:rPr>
      <w:sz w:val="20"/>
      <w:szCs w:val="20"/>
    </w:rPr>
  </w:style>
  <w:style w:type="paragraph" w:styleId="CommentSubject">
    <w:name w:val="annotation subject"/>
    <w:basedOn w:val="CommentText"/>
    <w:next w:val="CommentText"/>
    <w:semiHidden/>
    <w:rsid w:val="0089662A"/>
    <w:rPr>
      <w:b/>
      <w:bCs/>
    </w:rPr>
  </w:style>
  <w:style w:type="table" w:styleId="TableGrid">
    <w:name w:val="Table Grid"/>
    <w:basedOn w:val="TableNormal"/>
    <w:rsid w:val="003176EA"/>
    <w:pPr>
      <w:overflowPunct w:val="0"/>
      <w:autoSpaceDE w:val="0"/>
      <w:autoSpaceDN w:val="0"/>
      <w:adjustRightInd w:val="0"/>
      <w:spacing w:line="288"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260769"/>
    <w:pPr>
      <w:spacing w:before="100" w:beforeAutospacing="1" w:after="100" w:afterAutospacing="1"/>
    </w:pPr>
    <w:rPr>
      <w:lang w:val="en-US" w:eastAsia="en-US"/>
    </w:rPr>
  </w:style>
  <w:style w:type="paragraph" w:styleId="ListParagraph">
    <w:name w:val="List Paragraph"/>
    <w:basedOn w:val="Normal"/>
    <w:uiPriority w:val="34"/>
    <w:qFormat/>
    <w:rsid w:val="00617310"/>
    <w:pPr>
      <w:ind w:left="720"/>
    </w:pPr>
  </w:style>
  <w:style w:type="character" w:customStyle="1" w:styleId="FooterChar">
    <w:name w:val="Footer Char"/>
    <w:link w:val="Footer"/>
    <w:uiPriority w:val="99"/>
    <w:rsid w:val="00FB481B"/>
    <w:rPr>
      <w:sz w:val="24"/>
      <w:szCs w:val="24"/>
      <w:lang w:val="en-GB" w:eastAsia="de-DE"/>
    </w:rPr>
  </w:style>
  <w:style w:type="character" w:styleId="Hyperlink">
    <w:name w:val="Hyperlink"/>
    <w:uiPriority w:val="99"/>
    <w:unhideWhenUsed/>
    <w:rsid w:val="00232133"/>
    <w:rPr>
      <w:color w:val="0563C1"/>
      <w:u w:val="single"/>
    </w:rPr>
  </w:style>
  <w:style w:type="character" w:customStyle="1" w:styleId="Heading1Char">
    <w:name w:val="Heading 1 Char"/>
    <w:link w:val="Heading1"/>
    <w:uiPriority w:val="9"/>
    <w:rsid w:val="005F5888"/>
    <w:rPr>
      <w:rFonts w:ascii="Calibri Light" w:eastAsia="Times New Roman" w:hAnsi="Calibri Light" w:cs="Times New Roman"/>
      <w:b/>
      <w:bCs/>
      <w:kern w:val="32"/>
      <w:sz w:val="32"/>
      <w:szCs w:val="32"/>
      <w:lang w:eastAsia="de-DE"/>
    </w:rPr>
  </w:style>
  <w:style w:type="paragraph" w:styleId="Revision">
    <w:name w:val="Revision"/>
    <w:hidden/>
    <w:uiPriority w:val="99"/>
    <w:semiHidden/>
    <w:rsid w:val="00142A18"/>
    <w:rPr>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0850">
      <w:bodyDiv w:val="1"/>
      <w:marLeft w:val="0"/>
      <w:marRight w:val="0"/>
      <w:marTop w:val="0"/>
      <w:marBottom w:val="0"/>
      <w:divBdr>
        <w:top w:val="none" w:sz="0" w:space="0" w:color="auto"/>
        <w:left w:val="none" w:sz="0" w:space="0" w:color="auto"/>
        <w:bottom w:val="none" w:sz="0" w:space="0" w:color="auto"/>
        <w:right w:val="none" w:sz="0" w:space="0" w:color="auto"/>
      </w:divBdr>
    </w:div>
    <w:div w:id="220480514">
      <w:bodyDiv w:val="1"/>
      <w:marLeft w:val="0"/>
      <w:marRight w:val="0"/>
      <w:marTop w:val="0"/>
      <w:marBottom w:val="0"/>
      <w:divBdr>
        <w:top w:val="none" w:sz="0" w:space="0" w:color="auto"/>
        <w:left w:val="none" w:sz="0" w:space="0" w:color="auto"/>
        <w:bottom w:val="none" w:sz="0" w:space="0" w:color="auto"/>
        <w:right w:val="none" w:sz="0" w:space="0" w:color="auto"/>
      </w:divBdr>
    </w:div>
    <w:div w:id="249506699">
      <w:bodyDiv w:val="1"/>
      <w:marLeft w:val="0"/>
      <w:marRight w:val="0"/>
      <w:marTop w:val="0"/>
      <w:marBottom w:val="0"/>
      <w:divBdr>
        <w:top w:val="none" w:sz="0" w:space="0" w:color="auto"/>
        <w:left w:val="none" w:sz="0" w:space="0" w:color="auto"/>
        <w:bottom w:val="none" w:sz="0" w:space="0" w:color="auto"/>
        <w:right w:val="none" w:sz="0" w:space="0" w:color="auto"/>
      </w:divBdr>
    </w:div>
    <w:div w:id="261109033">
      <w:bodyDiv w:val="1"/>
      <w:marLeft w:val="0"/>
      <w:marRight w:val="0"/>
      <w:marTop w:val="0"/>
      <w:marBottom w:val="0"/>
      <w:divBdr>
        <w:top w:val="none" w:sz="0" w:space="0" w:color="auto"/>
        <w:left w:val="none" w:sz="0" w:space="0" w:color="auto"/>
        <w:bottom w:val="none" w:sz="0" w:space="0" w:color="auto"/>
        <w:right w:val="none" w:sz="0" w:space="0" w:color="auto"/>
      </w:divBdr>
    </w:div>
    <w:div w:id="447704700">
      <w:bodyDiv w:val="1"/>
      <w:marLeft w:val="0"/>
      <w:marRight w:val="0"/>
      <w:marTop w:val="0"/>
      <w:marBottom w:val="0"/>
      <w:divBdr>
        <w:top w:val="none" w:sz="0" w:space="0" w:color="auto"/>
        <w:left w:val="none" w:sz="0" w:space="0" w:color="auto"/>
        <w:bottom w:val="none" w:sz="0" w:space="0" w:color="auto"/>
        <w:right w:val="none" w:sz="0" w:space="0" w:color="auto"/>
      </w:divBdr>
    </w:div>
    <w:div w:id="489099778">
      <w:bodyDiv w:val="1"/>
      <w:marLeft w:val="0"/>
      <w:marRight w:val="0"/>
      <w:marTop w:val="0"/>
      <w:marBottom w:val="0"/>
      <w:divBdr>
        <w:top w:val="none" w:sz="0" w:space="0" w:color="auto"/>
        <w:left w:val="none" w:sz="0" w:space="0" w:color="auto"/>
        <w:bottom w:val="none" w:sz="0" w:space="0" w:color="auto"/>
        <w:right w:val="none" w:sz="0" w:space="0" w:color="auto"/>
      </w:divBdr>
    </w:div>
    <w:div w:id="491263265">
      <w:bodyDiv w:val="1"/>
      <w:marLeft w:val="0"/>
      <w:marRight w:val="0"/>
      <w:marTop w:val="0"/>
      <w:marBottom w:val="0"/>
      <w:divBdr>
        <w:top w:val="none" w:sz="0" w:space="0" w:color="auto"/>
        <w:left w:val="none" w:sz="0" w:space="0" w:color="auto"/>
        <w:bottom w:val="none" w:sz="0" w:space="0" w:color="auto"/>
        <w:right w:val="none" w:sz="0" w:space="0" w:color="auto"/>
      </w:divBdr>
    </w:div>
    <w:div w:id="556433243">
      <w:bodyDiv w:val="1"/>
      <w:marLeft w:val="0"/>
      <w:marRight w:val="0"/>
      <w:marTop w:val="0"/>
      <w:marBottom w:val="0"/>
      <w:divBdr>
        <w:top w:val="none" w:sz="0" w:space="0" w:color="auto"/>
        <w:left w:val="none" w:sz="0" w:space="0" w:color="auto"/>
        <w:bottom w:val="none" w:sz="0" w:space="0" w:color="auto"/>
        <w:right w:val="none" w:sz="0" w:space="0" w:color="auto"/>
      </w:divBdr>
    </w:div>
    <w:div w:id="564413757">
      <w:bodyDiv w:val="1"/>
      <w:marLeft w:val="0"/>
      <w:marRight w:val="0"/>
      <w:marTop w:val="0"/>
      <w:marBottom w:val="0"/>
      <w:divBdr>
        <w:top w:val="none" w:sz="0" w:space="0" w:color="auto"/>
        <w:left w:val="none" w:sz="0" w:space="0" w:color="auto"/>
        <w:bottom w:val="none" w:sz="0" w:space="0" w:color="auto"/>
        <w:right w:val="none" w:sz="0" w:space="0" w:color="auto"/>
      </w:divBdr>
    </w:div>
    <w:div w:id="567031943">
      <w:bodyDiv w:val="1"/>
      <w:marLeft w:val="0"/>
      <w:marRight w:val="0"/>
      <w:marTop w:val="0"/>
      <w:marBottom w:val="0"/>
      <w:divBdr>
        <w:top w:val="none" w:sz="0" w:space="0" w:color="auto"/>
        <w:left w:val="none" w:sz="0" w:space="0" w:color="auto"/>
        <w:bottom w:val="none" w:sz="0" w:space="0" w:color="auto"/>
        <w:right w:val="none" w:sz="0" w:space="0" w:color="auto"/>
      </w:divBdr>
    </w:div>
    <w:div w:id="567768065">
      <w:bodyDiv w:val="1"/>
      <w:marLeft w:val="0"/>
      <w:marRight w:val="0"/>
      <w:marTop w:val="0"/>
      <w:marBottom w:val="0"/>
      <w:divBdr>
        <w:top w:val="none" w:sz="0" w:space="0" w:color="auto"/>
        <w:left w:val="none" w:sz="0" w:space="0" w:color="auto"/>
        <w:bottom w:val="none" w:sz="0" w:space="0" w:color="auto"/>
        <w:right w:val="none" w:sz="0" w:space="0" w:color="auto"/>
      </w:divBdr>
    </w:div>
    <w:div w:id="633684341">
      <w:bodyDiv w:val="1"/>
      <w:marLeft w:val="0"/>
      <w:marRight w:val="0"/>
      <w:marTop w:val="0"/>
      <w:marBottom w:val="0"/>
      <w:divBdr>
        <w:top w:val="none" w:sz="0" w:space="0" w:color="auto"/>
        <w:left w:val="none" w:sz="0" w:space="0" w:color="auto"/>
        <w:bottom w:val="none" w:sz="0" w:space="0" w:color="auto"/>
        <w:right w:val="none" w:sz="0" w:space="0" w:color="auto"/>
      </w:divBdr>
    </w:div>
    <w:div w:id="639002061">
      <w:bodyDiv w:val="1"/>
      <w:marLeft w:val="0"/>
      <w:marRight w:val="0"/>
      <w:marTop w:val="0"/>
      <w:marBottom w:val="0"/>
      <w:divBdr>
        <w:top w:val="none" w:sz="0" w:space="0" w:color="auto"/>
        <w:left w:val="none" w:sz="0" w:space="0" w:color="auto"/>
        <w:bottom w:val="none" w:sz="0" w:space="0" w:color="auto"/>
        <w:right w:val="none" w:sz="0" w:space="0" w:color="auto"/>
      </w:divBdr>
    </w:div>
    <w:div w:id="756246921">
      <w:bodyDiv w:val="1"/>
      <w:marLeft w:val="0"/>
      <w:marRight w:val="0"/>
      <w:marTop w:val="0"/>
      <w:marBottom w:val="0"/>
      <w:divBdr>
        <w:top w:val="none" w:sz="0" w:space="0" w:color="auto"/>
        <w:left w:val="none" w:sz="0" w:space="0" w:color="auto"/>
        <w:bottom w:val="none" w:sz="0" w:space="0" w:color="auto"/>
        <w:right w:val="none" w:sz="0" w:space="0" w:color="auto"/>
      </w:divBdr>
    </w:div>
    <w:div w:id="899907155">
      <w:bodyDiv w:val="1"/>
      <w:marLeft w:val="0"/>
      <w:marRight w:val="0"/>
      <w:marTop w:val="0"/>
      <w:marBottom w:val="0"/>
      <w:divBdr>
        <w:top w:val="none" w:sz="0" w:space="0" w:color="auto"/>
        <w:left w:val="none" w:sz="0" w:space="0" w:color="auto"/>
        <w:bottom w:val="none" w:sz="0" w:space="0" w:color="auto"/>
        <w:right w:val="none" w:sz="0" w:space="0" w:color="auto"/>
      </w:divBdr>
    </w:div>
    <w:div w:id="1016732496">
      <w:bodyDiv w:val="1"/>
      <w:marLeft w:val="0"/>
      <w:marRight w:val="0"/>
      <w:marTop w:val="0"/>
      <w:marBottom w:val="0"/>
      <w:divBdr>
        <w:top w:val="none" w:sz="0" w:space="0" w:color="auto"/>
        <w:left w:val="none" w:sz="0" w:space="0" w:color="auto"/>
        <w:bottom w:val="none" w:sz="0" w:space="0" w:color="auto"/>
        <w:right w:val="none" w:sz="0" w:space="0" w:color="auto"/>
      </w:divBdr>
      <w:divsChild>
        <w:div w:id="165873475">
          <w:marLeft w:val="1195"/>
          <w:marRight w:val="0"/>
          <w:marTop w:val="120"/>
          <w:marBottom w:val="120"/>
          <w:divBdr>
            <w:top w:val="none" w:sz="0" w:space="0" w:color="auto"/>
            <w:left w:val="none" w:sz="0" w:space="0" w:color="auto"/>
            <w:bottom w:val="none" w:sz="0" w:space="0" w:color="auto"/>
            <w:right w:val="none" w:sz="0" w:space="0" w:color="auto"/>
          </w:divBdr>
        </w:div>
        <w:div w:id="259990571">
          <w:marLeft w:val="1195"/>
          <w:marRight w:val="0"/>
          <w:marTop w:val="120"/>
          <w:marBottom w:val="120"/>
          <w:divBdr>
            <w:top w:val="none" w:sz="0" w:space="0" w:color="auto"/>
            <w:left w:val="none" w:sz="0" w:space="0" w:color="auto"/>
            <w:bottom w:val="none" w:sz="0" w:space="0" w:color="auto"/>
            <w:right w:val="none" w:sz="0" w:space="0" w:color="auto"/>
          </w:divBdr>
        </w:div>
        <w:div w:id="315426883">
          <w:marLeft w:val="1915"/>
          <w:marRight w:val="0"/>
          <w:marTop w:val="120"/>
          <w:marBottom w:val="120"/>
          <w:divBdr>
            <w:top w:val="none" w:sz="0" w:space="0" w:color="auto"/>
            <w:left w:val="none" w:sz="0" w:space="0" w:color="auto"/>
            <w:bottom w:val="none" w:sz="0" w:space="0" w:color="auto"/>
            <w:right w:val="none" w:sz="0" w:space="0" w:color="auto"/>
          </w:divBdr>
        </w:div>
        <w:div w:id="686755062">
          <w:marLeft w:val="1195"/>
          <w:marRight w:val="0"/>
          <w:marTop w:val="120"/>
          <w:marBottom w:val="120"/>
          <w:divBdr>
            <w:top w:val="none" w:sz="0" w:space="0" w:color="auto"/>
            <w:left w:val="none" w:sz="0" w:space="0" w:color="auto"/>
            <w:bottom w:val="none" w:sz="0" w:space="0" w:color="auto"/>
            <w:right w:val="none" w:sz="0" w:space="0" w:color="auto"/>
          </w:divBdr>
        </w:div>
        <w:div w:id="752975741">
          <w:marLeft w:val="1915"/>
          <w:marRight w:val="0"/>
          <w:marTop w:val="120"/>
          <w:marBottom w:val="120"/>
          <w:divBdr>
            <w:top w:val="none" w:sz="0" w:space="0" w:color="auto"/>
            <w:left w:val="none" w:sz="0" w:space="0" w:color="auto"/>
            <w:bottom w:val="none" w:sz="0" w:space="0" w:color="auto"/>
            <w:right w:val="none" w:sz="0" w:space="0" w:color="auto"/>
          </w:divBdr>
        </w:div>
        <w:div w:id="1804692380">
          <w:marLeft w:val="1195"/>
          <w:marRight w:val="0"/>
          <w:marTop w:val="120"/>
          <w:marBottom w:val="120"/>
          <w:divBdr>
            <w:top w:val="none" w:sz="0" w:space="0" w:color="auto"/>
            <w:left w:val="none" w:sz="0" w:space="0" w:color="auto"/>
            <w:bottom w:val="none" w:sz="0" w:space="0" w:color="auto"/>
            <w:right w:val="none" w:sz="0" w:space="0" w:color="auto"/>
          </w:divBdr>
        </w:div>
        <w:div w:id="1921600248">
          <w:marLeft w:val="1915"/>
          <w:marRight w:val="0"/>
          <w:marTop w:val="120"/>
          <w:marBottom w:val="120"/>
          <w:divBdr>
            <w:top w:val="none" w:sz="0" w:space="0" w:color="auto"/>
            <w:left w:val="none" w:sz="0" w:space="0" w:color="auto"/>
            <w:bottom w:val="none" w:sz="0" w:space="0" w:color="auto"/>
            <w:right w:val="none" w:sz="0" w:space="0" w:color="auto"/>
          </w:divBdr>
        </w:div>
      </w:divsChild>
    </w:div>
    <w:div w:id="1059743494">
      <w:bodyDiv w:val="1"/>
      <w:marLeft w:val="0"/>
      <w:marRight w:val="0"/>
      <w:marTop w:val="0"/>
      <w:marBottom w:val="0"/>
      <w:divBdr>
        <w:top w:val="none" w:sz="0" w:space="0" w:color="auto"/>
        <w:left w:val="none" w:sz="0" w:space="0" w:color="auto"/>
        <w:bottom w:val="none" w:sz="0" w:space="0" w:color="auto"/>
        <w:right w:val="none" w:sz="0" w:space="0" w:color="auto"/>
      </w:divBdr>
    </w:div>
    <w:div w:id="1067190231">
      <w:bodyDiv w:val="1"/>
      <w:marLeft w:val="0"/>
      <w:marRight w:val="0"/>
      <w:marTop w:val="0"/>
      <w:marBottom w:val="0"/>
      <w:divBdr>
        <w:top w:val="none" w:sz="0" w:space="0" w:color="auto"/>
        <w:left w:val="none" w:sz="0" w:space="0" w:color="auto"/>
        <w:bottom w:val="none" w:sz="0" w:space="0" w:color="auto"/>
        <w:right w:val="none" w:sz="0" w:space="0" w:color="auto"/>
      </w:divBdr>
    </w:div>
    <w:div w:id="1071848104">
      <w:bodyDiv w:val="1"/>
      <w:marLeft w:val="0"/>
      <w:marRight w:val="0"/>
      <w:marTop w:val="0"/>
      <w:marBottom w:val="0"/>
      <w:divBdr>
        <w:top w:val="none" w:sz="0" w:space="0" w:color="auto"/>
        <w:left w:val="none" w:sz="0" w:space="0" w:color="auto"/>
        <w:bottom w:val="none" w:sz="0" w:space="0" w:color="auto"/>
        <w:right w:val="none" w:sz="0" w:space="0" w:color="auto"/>
      </w:divBdr>
    </w:div>
    <w:div w:id="1162546285">
      <w:bodyDiv w:val="1"/>
      <w:marLeft w:val="0"/>
      <w:marRight w:val="0"/>
      <w:marTop w:val="0"/>
      <w:marBottom w:val="0"/>
      <w:divBdr>
        <w:top w:val="none" w:sz="0" w:space="0" w:color="auto"/>
        <w:left w:val="none" w:sz="0" w:space="0" w:color="auto"/>
        <w:bottom w:val="none" w:sz="0" w:space="0" w:color="auto"/>
        <w:right w:val="none" w:sz="0" w:space="0" w:color="auto"/>
      </w:divBdr>
    </w:div>
    <w:div w:id="1361785585">
      <w:bodyDiv w:val="1"/>
      <w:marLeft w:val="0"/>
      <w:marRight w:val="0"/>
      <w:marTop w:val="0"/>
      <w:marBottom w:val="0"/>
      <w:divBdr>
        <w:top w:val="none" w:sz="0" w:space="0" w:color="auto"/>
        <w:left w:val="none" w:sz="0" w:space="0" w:color="auto"/>
        <w:bottom w:val="none" w:sz="0" w:space="0" w:color="auto"/>
        <w:right w:val="none" w:sz="0" w:space="0" w:color="auto"/>
      </w:divBdr>
    </w:div>
    <w:div w:id="1416321659">
      <w:bodyDiv w:val="1"/>
      <w:marLeft w:val="0"/>
      <w:marRight w:val="0"/>
      <w:marTop w:val="0"/>
      <w:marBottom w:val="0"/>
      <w:divBdr>
        <w:top w:val="none" w:sz="0" w:space="0" w:color="auto"/>
        <w:left w:val="none" w:sz="0" w:space="0" w:color="auto"/>
        <w:bottom w:val="none" w:sz="0" w:space="0" w:color="auto"/>
        <w:right w:val="none" w:sz="0" w:space="0" w:color="auto"/>
      </w:divBdr>
    </w:div>
    <w:div w:id="1631979304">
      <w:bodyDiv w:val="1"/>
      <w:marLeft w:val="0"/>
      <w:marRight w:val="0"/>
      <w:marTop w:val="0"/>
      <w:marBottom w:val="0"/>
      <w:divBdr>
        <w:top w:val="none" w:sz="0" w:space="0" w:color="auto"/>
        <w:left w:val="none" w:sz="0" w:space="0" w:color="auto"/>
        <w:bottom w:val="none" w:sz="0" w:space="0" w:color="auto"/>
        <w:right w:val="none" w:sz="0" w:space="0" w:color="auto"/>
      </w:divBdr>
    </w:div>
    <w:div w:id="1686639772">
      <w:bodyDiv w:val="1"/>
      <w:marLeft w:val="0"/>
      <w:marRight w:val="0"/>
      <w:marTop w:val="0"/>
      <w:marBottom w:val="0"/>
      <w:divBdr>
        <w:top w:val="none" w:sz="0" w:space="0" w:color="auto"/>
        <w:left w:val="none" w:sz="0" w:space="0" w:color="auto"/>
        <w:bottom w:val="none" w:sz="0" w:space="0" w:color="auto"/>
        <w:right w:val="none" w:sz="0" w:space="0" w:color="auto"/>
      </w:divBdr>
    </w:div>
    <w:div w:id="1750542957">
      <w:bodyDiv w:val="1"/>
      <w:marLeft w:val="0"/>
      <w:marRight w:val="0"/>
      <w:marTop w:val="0"/>
      <w:marBottom w:val="0"/>
      <w:divBdr>
        <w:top w:val="none" w:sz="0" w:space="0" w:color="auto"/>
        <w:left w:val="none" w:sz="0" w:space="0" w:color="auto"/>
        <w:bottom w:val="none" w:sz="0" w:space="0" w:color="auto"/>
        <w:right w:val="none" w:sz="0" w:space="0" w:color="auto"/>
      </w:divBdr>
    </w:div>
    <w:div w:id="201702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0C0B-A766-4AFB-A9AA-B943CD6C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6163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ESPON Managing Authority</vt:lpstr>
      <vt:lpstr>The ESPON Managing Authority</vt:lpstr>
    </vt:vector>
  </TitlesOfParts>
  <Company>ESPON</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ESPON Managing Authority</dc:title>
  <dc:subject/>
  <dc:creator>mehlbye</dc:creator>
  <cp:keywords/>
  <cp:lastModifiedBy>Thiemo W. Eser</cp:lastModifiedBy>
  <cp:revision>3</cp:revision>
  <cp:lastPrinted>2023-03-13T09:55:00Z</cp:lastPrinted>
  <dcterms:created xsi:type="dcterms:W3CDTF">2023-04-28T15:06:00Z</dcterms:created>
  <dcterms:modified xsi:type="dcterms:W3CDTF">2023-04-28T15:16:00Z</dcterms:modified>
</cp:coreProperties>
</file>