
<file path=[Content_Types].xml><?xml version="1.0" encoding="utf-8"?>
<Types xmlns="http://schemas.openxmlformats.org/package/2006/content-types">
  <Default Extension="bin" ContentType="application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67" w:rsidRPr="00D67A39" w:rsidRDefault="00A82F51" w:rsidP="0061776A">
      <w:pPr>
        <w:jc w:val="both"/>
        <w:rPr>
          <w:rFonts w:cstheme="minorHAnsi"/>
        </w:rPr>
      </w:pPr>
    </w:p>
    <w:p w:rsidR="0061776A" w:rsidRPr="00D67A39" w:rsidRDefault="0061776A" w:rsidP="0061776A">
      <w:pPr>
        <w:jc w:val="both"/>
        <w:rPr>
          <w:rFonts w:cstheme="minorHAnsi"/>
          <w:b/>
        </w:rPr>
      </w:pPr>
    </w:p>
    <w:p w:rsidR="0061776A" w:rsidRPr="00D67A39" w:rsidRDefault="00A82F51" w:rsidP="0061776A">
      <w:pPr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O</w:t>
      </w:r>
      <w:r w:rsidR="0061776A" w:rsidRPr="00D67A39">
        <w:rPr>
          <w:rFonts w:cstheme="minorHAnsi"/>
          <w:b/>
        </w:rPr>
        <w:t>bjet et résumé du projet de POS « </w:t>
      </w:r>
      <w:proofErr w:type="spellStart"/>
      <w:r w:rsidR="0061776A" w:rsidRPr="00D67A39">
        <w:rPr>
          <w:rFonts w:cstheme="minorHAnsi"/>
          <w:b/>
        </w:rPr>
        <w:t>Nordstad</w:t>
      </w:r>
      <w:proofErr w:type="spellEnd"/>
      <w:r w:rsidR="0061776A" w:rsidRPr="00D67A39">
        <w:rPr>
          <w:rFonts w:cstheme="minorHAnsi"/>
          <w:b/>
        </w:rPr>
        <w:t xml:space="preserve"> – Lycée » au sens de l’article 7, paragraphe 1</w:t>
      </w:r>
      <w:r w:rsidR="0061776A" w:rsidRPr="00D67A39">
        <w:rPr>
          <w:rFonts w:cstheme="minorHAnsi"/>
          <w:b/>
          <w:vertAlign w:val="superscript"/>
        </w:rPr>
        <w:t>er</w:t>
      </w:r>
      <w:r w:rsidR="0061776A" w:rsidRPr="00D67A39">
        <w:rPr>
          <w:rFonts w:cstheme="minorHAnsi"/>
          <w:b/>
        </w:rPr>
        <w:t xml:space="preserve">, de la loi modifiée du 22 mai 2008 relative </w:t>
      </w:r>
      <w:r w:rsidR="0061776A" w:rsidRPr="00D67A39">
        <w:rPr>
          <w:rFonts w:cstheme="minorHAnsi"/>
          <w:b/>
          <w:bCs/>
        </w:rPr>
        <w:t>à l'évaluation des incidences de certains plans et programmes sur l'environnement</w:t>
      </w:r>
    </w:p>
    <w:p w:rsidR="00D67A39" w:rsidRPr="00A82F51" w:rsidRDefault="00D67A39" w:rsidP="00A82F51">
      <w:pPr>
        <w:jc w:val="both"/>
        <w:rPr>
          <w:rFonts w:cstheme="minorHAnsi"/>
          <w:b/>
          <w:bCs/>
        </w:rPr>
      </w:pP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>Le Programme directeur d’aménagement du territoire (PDAT), tel qu’adopté par le Gouvernement en conseil le 27 mars 2003 a retenu l’élaboration de certains instruments de planification en vue de coordonner les différentes politiques sectorielles nationales. Parmi ces instruments figure le plan directeur sectoriel secondaire « Lycées » (ci-après le « PDS Lycées ») qui a été déclaré obligatoire par règlement grand-ducal du 25 novembre 2005. Dans un contexte de croissance démographique accrue, celui-ci cherche à intégrer la construction des nouveaux établissements scolaires de l’enseignement post-primaire dans une logique territoriale.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 xml:space="preserve">Plusieurs sites ont été définis d’après les objectifs de base suivants : 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La création de capacités scolaires suffisantes sur le moyen et long terme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La décentralisation de l'offre scolaire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La réduction des distances pour les élèves, en particulier pour ceux du cycle inférieur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La régionalisation de l'armature scolaire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L’équilibrage de l'attractivité des lycées des pôles d'enseignement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L’optimisation des tailles des établissements scolaires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La promotion du polycentrisme et de la déconcentration concentrée ;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Le développement d’un tissu urbain conforme aux objectifs d’un aménagement du territoire durable et</w:t>
      </w:r>
    </w:p>
    <w:p w:rsidR="00D67A39" w:rsidRPr="00D67A39" w:rsidRDefault="00D67A39" w:rsidP="00D67A39">
      <w:pPr>
        <w:pStyle w:val="ListParagraph"/>
        <w:numPr>
          <w:ilvl w:val="0"/>
          <w:numId w:val="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67A39">
        <w:rPr>
          <w:rFonts w:asciiTheme="minorHAnsi" w:hAnsiTheme="minorHAnsi" w:cstheme="minorHAnsi"/>
          <w:sz w:val="22"/>
          <w:szCs w:val="22"/>
          <w:lang w:val="fr-FR"/>
        </w:rPr>
        <w:t>La réduction des besoins de déplacement et promotion de l’utilisation des transports en commun.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 xml:space="preserve">Pour ce faire, le PDS « Lycée » divise le territoire national en quatre « pôles d’enseignement » dont le pôle d’enseignement « Nord » comprenant les cantons de Clervaux, Wiltz, Vianden, Diekirch, </w:t>
      </w:r>
      <w:proofErr w:type="spellStart"/>
      <w:r w:rsidRPr="00D67A39">
        <w:rPr>
          <w:rFonts w:cstheme="minorHAnsi"/>
        </w:rPr>
        <w:t>Redange</w:t>
      </w:r>
      <w:proofErr w:type="spellEnd"/>
      <w:r w:rsidRPr="00D67A39">
        <w:rPr>
          <w:rFonts w:cstheme="minorHAnsi"/>
        </w:rPr>
        <w:t xml:space="preserve"> et de Mersch (sans les communes de </w:t>
      </w:r>
      <w:proofErr w:type="spellStart"/>
      <w:r w:rsidRPr="00D67A39">
        <w:rPr>
          <w:rFonts w:cstheme="minorHAnsi"/>
        </w:rPr>
        <w:t>Lorentzweiler</w:t>
      </w:r>
      <w:proofErr w:type="spellEnd"/>
      <w:r w:rsidRPr="00D67A39">
        <w:rPr>
          <w:rFonts w:cstheme="minorHAnsi"/>
        </w:rPr>
        <w:t xml:space="preserve">, </w:t>
      </w:r>
      <w:proofErr w:type="spellStart"/>
      <w:r w:rsidRPr="00D67A39">
        <w:rPr>
          <w:rFonts w:cstheme="minorHAnsi"/>
        </w:rPr>
        <w:t>Heffingen</w:t>
      </w:r>
      <w:proofErr w:type="spellEnd"/>
      <w:r w:rsidRPr="00D67A39">
        <w:rPr>
          <w:rFonts w:cstheme="minorHAnsi"/>
        </w:rPr>
        <w:t xml:space="preserve"> et </w:t>
      </w:r>
      <w:proofErr w:type="spellStart"/>
      <w:r w:rsidRPr="00D67A39">
        <w:rPr>
          <w:rFonts w:cstheme="minorHAnsi"/>
        </w:rPr>
        <w:t>Larochette</w:t>
      </w:r>
      <w:proofErr w:type="spellEnd"/>
      <w:r w:rsidRPr="00D67A39">
        <w:rPr>
          <w:rFonts w:cstheme="minorHAnsi"/>
        </w:rPr>
        <w:t>). Pour le pôle d’enseignement « Nord », le PDS « Lycées » prévoit un nouveau lycée à court ou moyen terme sur le territoire de la commune d’</w:t>
      </w:r>
      <w:proofErr w:type="spellStart"/>
      <w:r w:rsidRPr="00D67A39">
        <w:rPr>
          <w:rFonts w:cstheme="minorHAnsi"/>
        </w:rPr>
        <w:t>Erpeldange</w:t>
      </w:r>
      <w:proofErr w:type="spellEnd"/>
      <w:r w:rsidRPr="00D67A39">
        <w:rPr>
          <w:rFonts w:cstheme="minorHAnsi"/>
        </w:rPr>
        <w:t xml:space="preserve">-sur-Sûre. 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>S’inscrivant dans la politique de l’aménagement du territoire, notamment dans le renforcement de la « </w:t>
      </w:r>
      <w:proofErr w:type="spellStart"/>
      <w:r w:rsidRPr="00D67A39">
        <w:rPr>
          <w:rFonts w:cstheme="minorHAnsi"/>
        </w:rPr>
        <w:t>Nordstad</w:t>
      </w:r>
      <w:proofErr w:type="spellEnd"/>
      <w:r w:rsidRPr="00D67A39">
        <w:rPr>
          <w:rFonts w:cstheme="minorHAnsi"/>
        </w:rPr>
        <w:t> » comme pôle de développement, il a été décidé de réaliser ce projet d’importance nationale par le biais d’un plan d’occupation du sol (POS) qui, en vertu de l’article 1</w:t>
      </w:r>
      <w:r w:rsidRPr="00D67A39">
        <w:rPr>
          <w:rFonts w:cstheme="minorHAnsi"/>
          <w:vertAlign w:val="superscript"/>
        </w:rPr>
        <w:t>er</w:t>
      </w:r>
      <w:r w:rsidRPr="00D67A39">
        <w:rPr>
          <w:rFonts w:cstheme="minorHAnsi"/>
        </w:rPr>
        <w:t>, paragraphe 3, point 5, de la loi modifiée du 17 avril 2018 concernant l’aménagement du territoire, peut déterminer les terrains nécessaires à l’établissement d’infrastructures de formation et d’enseignement.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</w:p>
    <w:p w:rsidR="00D67A39" w:rsidRPr="00D67A39" w:rsidRDefault="00D67A39" w:rsidP="00D67A39">
      <w:pPr>
        <w:pStyle w:val="ListParagraph"/>
        <w:tabs>
          <w:tab w:val="left" w:pos="5529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>En tant qu’instrument de mise en œuvre de la politique d’aménagement du territoire un POS délimite, en vertu des articles 15 à 17 de la loi précitée du 17 avril 2018, une partie déterminée du territoire national qu’il divise en une ou plusieurs zones et dont il arrête et – le cas échéant, précise et exécute - le mode d’utilisation du sol. Le POS « </w:t>
      </w:r>
      <w:proofErr w:type="spellStart"/>
      <w:r w:rsidRPr="00D67A39">
        <w:rPr>
          <w:rFonts w:cstheme="minorHAnsi"/>
        </w:rPr>
        <w:t>Nordstad</w:t>
      </w:r>
      <w:proofErr w:type="spellEnd"/>
      <w:r w:rsidRPr="00D67A39">
        <w:rPr>
          <w:rFonts w:cstheme="minorHAnsi"/>
        </w:rPr>
        <w:t xml:space="preserve"> Lycée » contient en outre des prescriptions ayant trait au degré d’utilisation du sol et des prescriptions d’ordre urbanistique et dimensionnelle.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>Ainsi, au vu des précisions des prescriptions ayant trait au mode et degré d’utilisation du sol, et conformément à l’article 26 de la loi modifiée du 19 juillet 2004 concernant l’aménagement communal et le développement urbain, l’obligation d’établir un plan d’aménagement particulier n’est pas requise.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>L’ensemble desdites prescriptions relatives au mode et degré d’utilisation du sol figurent à la partie écrite du POS qui est complétée par une partie graphique. Dans le cadre du POS « </w:t>
      </w:r>
      <w:proofErr w:type="spellStart"/>
      <w:r w:rsidRPr="00D67A39">
        <w:rPr>
          <w:rFonts w:cstheme="minorHAnsi"/>
        </w:rPr>
        <w:t>Nordstad</w:t>
      </w:r>
      <w:proofErr w:type="spellEnd"/>
      <w:r w:rsidRPr="00D67A39">
        <w:rPr>
          <w:rFonts w:cstheme="minorHAnsi"/>
        </w:rPr>
        <w:t xml:space="preserve"> - Lycée », la partie graphique se compose : 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>- d’un « plan d’utilisation du sol » défini à l’échelle 1 : 2 500 couvrant une partie déterminée du territoire de la commune d’</w:t>
      </w:r>
      <w:proofErr w:type="spellStart"/>
      <w:r w:rsidRPr="00D67A39">
        <w:rPr>
          <w:rFonts w:cstheme="minorHAnsi"/>
        </w:rPr>
        <w:t>Erpeldange</w:t>
      </w:r>
      <w:proofErr w:type="spellEnd"/>
      <w:r w:rsidRPr="00D67A39">
        <w:rPr>
          <w:rFonts w:cstheme="minorHAnsi"/>
        </w:rPr>
        <w:t>-sur-Sûre et :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</w:rPr>
      </w:pPr>
      <w:r w:rsidRPr="00D67A39">
        <w:rPr>
          <w:rFonts w:cstheme="minorHAnsi"/>
        </w:rPr>
        <w:t xml:space="preserve">- d’un « plan d’implantation » défini à l’échelle 1 : 500 et couvrant les mêmes fonds. </w:t>
      </w:r>
    </w:p>
    <w:p w:rsidR="00D67A39" w:rsidRPr="00D67A39" w:rsidRDefault="00D67A39" w:rsidP="00D67A39">
      <w:pPr>
        <w:tabs>
          <w:tab w:val="left" w:pos="5529"/>
        </w:tabs>
        <w:jc w:val="both"/>
        <w:rPr>
          <w:rFonts w:cstheme="minorHAnsi"/>
          <w:bCs/>
          <w:iCs/>
          <w:lang w:eastAsia="lb-LU"/>
        </w:rPr>
      </w:pPr>
    </w:p>
    <w:p w:rsidR="00117C8C" w:rsidRPr="00E3479D" w:rsidRDefault="00117C8C" w:rsidP="00E3479D">
      <w:pPr>
        <w:rPr>
          <w:rFonts w:cstheme="minorHAnsi"/>
        </w:rPr>
      </w:pPr>
      <w:bookmarkStart w:id="0" w:name="_GoBack"/>
      <w:bookmarkEnd w:id="0"/>
    </w:p>
    <w:sectPr w:rsidR="00117C8C" w:rsidRPr="00E3479D" w:rsidSect="0043589F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45" w:rsidRDefault="00384445" w:rsidP="0061776A">
      <w:pPr>
        <w:spacing w:after="0" w:line="240" w:lineRule="auto"/>
      </w:pPr>
      <w:r>
        <w:separator/>
      </w:r>
    </w:p>
  </w:endnote>
  <w:endnote w:type="continuationSeparator" w:id="0">
    <w:p w:rsidR="00384445" w:rsidRDefault="00384445" w:rsidP="0061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45" w:rsidRDefault="00384445" w:rsidP="0061776A">
      <w:pPr>
        <w:spacing w:after="0" w:line="240" w:lineRule="auto"/>
      </w:pPr>
      <w:r>
        <w:separator/>
      </w:r>
    </w:p>
  </w:footnote>
  <w:footnote w:type="continuationSeparator" w:id="0">
    <w:p w:rsidR="00384445" w:rsidRDefault="00384445" w:rsidP="0061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9F" w:rsidRDefault="0043589F">
    <w:pPr>
      <w:pStyle w:val="Header"/>
    </w:pPr>
    <w:r w:rsidRPr="002B3410">
      <w:rPr>
        <w:noProof/>
        <w:color w:val="A6A6A6" w:themeColor="background1" w:themeShade="A6"/>
        <w:lang w:val="en-US"/>
      </w:rPr>
      <w:drawing>
        <wp:inline distT="0" distB="0" distL="0" distR="0" wp14:anchorId="1F9FCA32" wp14:editId="501C919E">
          <wp:extent cx="3039423" cy="1200231"/>
          <wp:effectExtent l="0" t="0" r="0" b="4445"/>
          <wp:docPr id="1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423" cy="120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6EB8"/>
    <w:multiLevelType w:val="hybridMultilevel"/>
    <w:tmpl w:val="C1845A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CA1"/>
    <w:multiLevelType w:val="hybridMultilevel"/>
    <w:tmpl w:val="C0E475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BEE"/>
    <w:multiLevelType w:val="hybridMultilevel"/>
    <w:tmpl w:val="CF1E4B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063"/>
    <w:multiLevelType w:val="hybridMultilevel"/>
    <w:tmpl w:val="FEE2F2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65525"/>
    <w:multiLevelType w:val="hybridMultilevel"/>
    <w:tmpl w:val="61D47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52E11"/>
    <w:multiLevelType w:val="hybridMultilevel"/>
    <w:tmpl w:val="98EAAE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6A"/>
    <w:rsid w:val="00110804"/>
    <w:rsid w:val="00117C8C"/>
    <w:rsid w:val="001202AD"/>
    <w:rsid w:val="00161A11"/>
    <w:rsid w:val="00360B6A"/>
    <w:rsid w:val="00384445"/>
    <w:rsid w:val="0043589F"/>
    <w:rsid w:val="00557643"/>
    <w:rsid w:val="0061776A"/>
    <w:rsid w:val="00657B13"/>
    <w:rsid w:val="00657C76"/>
    <w:rsid w:val="0067511B"/>
    <w:rsid w:val="006A763E"/>
    <w:rsid w:val="009614B9"/>
    <w:rsid w:val="009F6B0B"/>
    <w:rsid w:val="00A82F51"/>
    <w:rsid w:val="00AC0DB3"/>
    <w:rsid w:val="00BE6D24"/>
    <w:rsid w:val="00C118ED"/>
    <w:rsid w:val="00C47B3E"/>
    <w:rsid w:val="00CC3695"/>
    <w:rsid w:val="00CC6676"/>
    <w:rsid w:val="00D67A39"/>
    <w:rsid w:val="00E3479D"/>
    <w:rsid w:val="00E9695E"/>
    <w:rsid w:val="00EA707E"/>
    <w:rsid w:val="00F847E9"/>
    <w:rsid w:val="00FA676B"/>
    <w:rsid w:val="00FC0142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F4C3B"/>
  <w15:chartTrackingRefBased/>
  <w15:docId w15:val="{8CB47E8D-C1D5-49AE-9027-26DA350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6A"/>
  </w:style>
  <w:style w:type="paragraph" w:styleId="Footer">
    <w:name w:val="footer"/>
    <w:basedOn w:val="Normal"/>
    <w:link w:val="FooterChar"/>
    <w:uiPriority w:val="99"/>
    <w:unhideWhenUsed/>
    <w:rsid w:val="0061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6A"/>
  </w:style>
  <w:style w:type="character" w:customStyle="1" w:styleId="Heading1Char">
    <w:name w:val="Heading 1 Char"/>
    <w:basedOn w:val="DefaultParagraphFont"/>
    <w:link w:val="Heading1"/>
    <w:uiPriority w:val="9"/>
    <w:rsid w:val="0061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7A39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41A1-16AB-48B8-B657-09CACC41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15</cp:revision>
  <dcterms:created xsi:type="dcterms:W3CDTF">2021-10-29T09:37:00Z</dcterms:created>
  <dcterms:modified xsi:type="dcterms:W3CDTF">2021-11-04T08:18:00Z</dcterms:modified>
</cp:coreProperties>
</file>